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7F" w:rsidRPr="00940805" w:rsidRDefault="00941C7F" w:rsidP="00736360">
      <w:pPr>
        <w:spacing w:after="0" w:line="240" w:lineRule="auto"/>
        <w:ind w:left="4962" w:right="4"/>
        <w:jc w:val="right"/>
        <w:rPr>
          <w:rFonts w:ascii="Times New Roman" w:eastAsia="Calibri" w:hAnsi="Times New Roman" w:cs="Times New Roman"/>
          <w:b/>
          <w:bCs/>
          <w:i/>
          <w:color w:val="000000" w:themeColor="text1"/>
          <w:sz w:val="24"/>
          <w:szCs w:val="24"/>
          <w:lang w:val="bg-BG"/>
        </w:rPr>
      </w:pPr>
      <w:r w:rsidRPr="00940805">
        <w:rPr>
          <w:rFonts w:ascii="Times New Roman" w:eastAsia="Calibri" w:hAnsi="Times New Roman" w:cs="Times New Roman"/>
          <w:b/>
          <w:bCs/>
          <w:i/>
          <w:color w:val="000000" w:themeColor="text1"/>
          <w:sz w:val="24"/>
          <w:szCs w:val="24"/>
          <w:lang w:val="bg-BG"/>
        </w:rPr>
        <w:t xml:space="preserve">Образец </w:t>
      </w:r>
      <w:r w:rsidRPr="00940805">
        <w:rPr>
          <w:rFonts w:ascii="Times New Roman" w:eastAsia="SimSun" w:hAnsi="Times New Roman" w:cs="Times New Roman"/>
          <w:b/>
          <w:i/>
          <w:color w:val="000000" w:themeColor="text1"/>
          <w:sz w:val="24"/>
          <w:szCs w:val="24"/>
        </w:rPr>
        <w:t xml:space="preserve">№ </w:t>
      </w:r>
      <w:r w:rsidRPr="00940805">
        <w:rPr>
          <w:rFonts w:ascii="Times New Roman" w:eastAsia="Calibri" w:hAnsi="Times New Roman" w:cs="Times New Roman"/>
          <w:b/>
          <w:bCs/>
          <w:i/>
          <w:color w:val="000000" w:themeColor="text1"/>
          <w:sz w:val="24"/>
          <w:szCs w:val="24"/>
          <w:lang w:val="bg-BG"/>
        </w:rPr>
        <w:t>1</w:t>
      </w:r>
    </w:p>
    <w:p w:rsidR="00941C7F" w:rsidRPr="00940805" w:rsidRDefault="00941C7F" w:rsidP="00736360">
      <w:pPr>
        <w:spacing w:after="0" w:line="240" w:lineRule="auto"/>
        <w:ind w:left="709" w:right="4"/>
        <w:jc w:val="center"/>
        <w:rPr>
          <w:rFonts w:ascii="Times New Roman" w:eastAsia="Calibri" w:hAnsi="Times New Roman" w:cs="Times New Roman"/>
          <w:b/>
          <w:bCs/>
          <w:color w:val="000000" w:themeColor="text1"/>
          <w:sz w:val="24"/>
          <w:szCs w:val="24"/>
        </w:rPr>
      </w:pPr>
    </w:p>
    <w:p w:rsidR="00354639" w:rsidRPr="00940805" w:rsidRDefault="00354639" w:rsidP="00736360">
      <w:pPr>
        <w:spacing w:after="0" w:line="240" w:lineRule="auto"/>
        <w:ind w:left="709" w:right="4"/>
        <w:jc w:val="center"/>
        <w:rPr>
          <w:rFonts w:ascii="Times New Roman" w:eastAsia="Calibri" w:hAnsi="Times New Roman" w:cs="Times New Roman"/>
          <w:b/>
          <w:bCs/>
          <w:color w:val="000000" w:themeColor="text1"/>
          <w:sz w:val="24"/>
          <w:szCs w:val="24"/>
        </w:rPr>
      </w:pPr>
    </w:p>
    <w:p w:rsidR="00E60211" w:rsidRPr="00940805" w:rsidRDefault="001E7203" w:rsidP="00736360">
      <w:pPr>
        <w:spacing w:after="0" w:line="240" w:lineRule="auto"/>
        <w:ind w:left="709" w:right="4"/>
        <w:jc w:val="center"/>
        <w:rPr>
          <w:rFonts w:ascii="Times New Roman" w:eastAsia="Calibri" w:hAnsi="Times New Roman" w:cs="Times New Roman"/>
          <w:b/>
          <w:bCs/>
          <w:color w:val="000000" w:themeColor="text1"/>
          <w:sz w:val="24"/>
          <w:szCs w:val="24"/>
        </w:rPr>
      </w:pPr>
      <w:r w:rsidRPr="00940805">
        <w:rPr>
          <w:rFonts w:ascii="Times New Roman" w:eastAsia="Calibri" w:hAnsi="Times New Roman" w:cs="Times New Roman"/>
          <w:b/>
          <w:bCs/>
          <w:color w:val="000000" w:themeColor="text1"/>
          <w:sz w:val="24"/>
          <w:szCs w:val="24"/>
        </w:rPr>
        <w:t xml:space="preserve">ОПИС </w:t>
      </w:r>
    </w:p>
    <w:p w:rsidR="00E60211" w:rsidRPr="00940805" w:rsidRDefault="00E60211" w:rsidP="00736360">
      <w:pPr>
        <w:spacing w:after="0" w:line="240" w:lineRule="auto"/>
        <w:ind w:left="709" w:right="4"/>
        <w:jc w:val="center"/>
        <w:rPr>
          <w:rFonts w:ascii="Times New Roman" w:eastAsia="Calibri" w:hAnsi="Times New Roman" w:cs="Times New Roman"/>
          <w:b/>
          <w:bCs/>
          <w:color w:val="000000" w:themeColor="text1"/>
          <w:sz w:val="24"/>
          <w:szCs w:val="24"/>
        </w:rPr>
      </w:pPr>
    </w:p>
    <w:p w:rsidR="00E60211" w:rsidRPr="00940805" w:rsidRDefault="000B1C1F" w:rsidP="00736360">
      <w:pPr>
        <w:spacing w:after="96" w:line="240" w:lineRule="auto"/>
        <w:ind w:right="4"/>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Н</w:t>
      </w:r>
      <w:r w:rsidR="00E60211" w:rsidRPr="00940805">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приложените</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към</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офертата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на</w:t>
      </w:r>
      <w:r w:rsidR="00E60211" w:rsidRPr="00940805">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документи</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за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участие в процедура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за</w:t>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i/>
          <w:iCs/>
          <w:color w:val="000000" w:themeColor="text1"/>
          <w:sz w:val="24"/>
          <w:szCs w:val="24"/>
        </w:rPr>
        <w:t>(наименование</w:t>
      </w:r>
      <w:r>
        <w:rPr>
          <w:rFonts w:ascii="Times New Roman" w:eastAsia="Times New Roman" w:hAnsi="Times New Roman" w:cs="Times New Roman"/>
          <w:i/>
          <w:iCs/>
          <w:color w:val="000000" w:themeColor="text1"/>
          <w:sz w:val="24"/>
          <w:szCs w:val="24"/>
          <w:lang w:val="bg-BG"/>
        </w:rPr>
        <w:t xml:space="preserve"> </w:t>
      </w:r>
      <w:r w:rsidR="00FA194D" w:rsidRPr="00940805">
        <w:rPr>
          <w:rFonts w:ascii="Times New Roman" w:eastAsia="Times New Roman" w:hAnsi="Times New Roman" w:cs="Times New Roman"/>
          <w:i/>
          <w:iCs/>
          <w:color w:val="000000" w:themeColor="text1"/>
          <w:sz w:val="24"/>
          <w:szCs w:val="24"/>
        </w:rPr>
        <w:t>на</w:t>
      </w:r>
      <w:r>
        <w:rPr>
          <w:rFonts w:ascii="Times New Roman" w:eastAsia="Times New Roman" w:hAnsi="Times New Roman" w:cs="Times New Roman"/>
          <w:i/>
          <w:iCs/>
          <w:color w:val="000000" w:themeColor="text1"/>
          <w:sz w:val="24"/>
          <w:szCs w:val="24"/>
          <w:lang w:val="bg-BG"/>
        </w:rPr>
        <w:t xml:space="preserve"> </w:t>
      </w:r>
      <w:r w:rsidR="00FA194D" w:rsidRPr="00940805">
        <w:rPr>
          <w:rFonts w:ascii="Times New Roman" w:eastAsia="Times New Roman" w:hAnsi="Times New Roman" w:cs="Times New Roman"/>
          <w:i/>
          <w:iCs/>
          <w:color w:val="000000" w:themeColor="text1"/>
          <w:sz w:val="24"/>
          <w:szCs w:val="24"/>
        </w:rPr>
        <w:t>участника)</w:t>
      </w:r>
    </w:p>
    <w:p w:rsidR="00E60211" w:rsidRPr="00940805" w:rsidRDefault="00E60211" w:rsidP="00736360">
      <w:pPr>
        <w:spacing w:after="96" w:line="240" w:lineRule="auto"/>
        <w:ind w:right="4"/>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t>  </w:t>
      </w:r>
      <w:r w:rsidRPr="00940805">
        <w:rPr>
          <w:rFonts w:ascii="Times New Roman" w:eastAsia="Times New Roman" w:hAnsi="Times New Roman" w:cs="Times New Roman"/>
          <w:color w:val="000000" w:themeColor="text1"/>
          <w:sz w:val="24"/>
          <w:szCs w:val="24"/>
        </w:rPr>
        <w:tab/>
      </w:r>
    </w:p>
    <w:p w:rsidR="00E60211" w:rsidRPr="00940805" w:rsidRDefault="000B1C1F" w:rsidP="00736360">
      <w:pPr>
        <w:spacing w:after="96" w:line="240" w:lineRule="auto"/>
        <w:ind w:right="4"/>
        <w:jc w:val="both"/>
        <w:rPr>
          <w:rFonts w:ascii="Times New Roman" w:eastAsia="Times New Roman" w:hAnsi="Times New Roman" w:cs="Times New Roman"/>
          <w:b/>
          <w:bCs/>
          <w:i/>
          <w:iCs/>
          <w:color w:val="000000" w:themeColor="text1"/>
          <w:sz w:val="24"/>
          <w:szCs w:val="24"/>
          <w:lang w:val="bg-BG"/>
        </w:rPr>
      </w:pPr>
      <w:r>
        <w:rPr>
          <w:rFonts w:ascii="Times New Roman" w:eastAsia="Times New Roman" w:hAnsi="Times New Roman" w:cs="Times New Roman"/>
          <w:color w:val="000000" w:themeColor="text1"/>
          <w:sz w:val="24"/>
          <w:szCs w:val="24"/>
          <w:lang w:val="bg-BG"/>
        </w:rPr>
        <w:t>в</w:t>
      </w:r>
      <w:r w:rsidR="00E60211" w:rsidRPr="00940805">
        <w:rPr>
          <w:rFonts w:ascii="Times New Roman" w:eastAsia="Times New Roman" w:hAnsi="Times New Roman" w:cs="Times New Roman"/>
          <w:color w:val="000000" w:themeColor="text1"/>
          <w:sz w:val="24"/>
          <w:szCs w:val="24"/>
        </w:rPr>
        <w:t>ъзлагане</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на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обществена</w:t>
      </w:r>
      <w:r>
        <w:rPr>
          <w:rFonts w:ascii="Times New Roman" w:eastAsia="Times New Roman" w:hAnsi="Times New Roman" w:cs="Times New Roman"/>
          <w:color w:val="000000" w:themeColor="text1"/>
          <w:sz w:val="24"/>
          <w:szCs w:val="24"/>
          <w:lang w:val="bg-BG"/>
        </w:rPr>
        <w:t xml:space="preserve"> </w:t>
      </w:r>
      <w:r w:rsidR="00E60211" w:rsidRPr="00940805">
        <w:rPr>
          <w:rFonts w:ascii="Times New Roman" w:eastAsia="Times New Roman" w:hAnsi="Times New Roman" w:cs="Times New Roman"/>
          <w:color w:val="000000" w:themeColor="text1"/>
          <w:sz w:val="24"/>
          <w:szCs w:val="24"/>
        </w:rPr>
        <w:t xml:space="preserve">поръчка с предмет: </w:t>
      </w:r>
      <w:r w:rsidR="00E60211" w:rsidRPr="00940805">
        <w:rPr>
          <w:rFonts w:ascii="Times New Roman" w:eastAsia="Times New Roman" w:hAnsi="Times New Roman" w:cs="Times New Roman"/>
          <w:b/>
          <w:bCs/>
          <w:i/>
          <w:iCs/>
          <w:color w:val="000000" w:themeColor="text1"/>
          <w:sz w:val="24"/>
          <w:szCs w:val="24"/>
        </w:rPr>
        <w:t>„……………………………………………“</w:t>
      </w:r>
      <w:r w:rsidR="003902D7" w:rsidRPr="00940805">
        <w:rPr>
          <w:rFonts w:ascii="Times New Roman" w:eastAsia="Times New Roman" w:hAnsi="Times New Roman" w:cs="Times New Roman"/>
          <w:b/>
          <w:bCs/>
          <w:i/>
          <w:iCs/>
          <w:color w:val="000000" w:themeColor="text1"/>
          <w:sz w:val="24"/>
          <w:szCs w:val="24"/>
          <w:lang w:val="bg-BG"/>
        </w:rPr>
        <w:t xml:space="preserve">, </w:t>
      </w:r>
    </w:p>
    <w:p w:rsidR="002659A3" w:rsidRPr="00940805" w:rsidRDefault="002659A3" w:rsidP="00736360">
      <w:pPr>
        <w:spacing w:after="96" w:line="240" w:lineRule="auto"/>
        <w:ind w:left="4320" w:right="4"/>
        <w:jc w:val="both"/>
        <w:rPr>
          <w:rFonts w:ascii="Times New Roman" w:eastAsia="Times New Roman" w:hAnsi="Times New Roman" w:cs="Times New Roman"/>
          <w:color w:val="000000" w:themeColor="text1"/>
          <w:sz w:val="24"/>
          <w:szCs w:val="24"/>
          <w:lang w:val="bg-BG"/>
        </w:rPr>
      </w:pPr>
      <w:r w:rsidRPr="00940805">
        <w:rPr>
          <w:rFonts w:ascii="Times New Roman" w:eastAsia="Times New Roman" w:hAnsi="Times New Roman" w:cs="Times New Roman"/>
          <w:i/>
          <w:iCs/>
          <w:color w:val="000000" w:themeColor="text1"/>
          <w:sz w:val="24"/>
          <w:szCs w:val="24"/>
        </w:rPr>
        <w:t>(наименование</w:t>
      </w:r>
      <w:r w:rsidR="001E1305">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rPr>
        <w:t>на</w:t>
      </w:r>
      <w:r w:rsidR="001E1305">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lang w:val="bg-BG"/>
        </w:rPr>
        <w:t>обществената поръчка)</w:t>
      </w:r>
    </w:p>
    <w:p w:rsidR="001E7203" w:rsidRPr="00051A6D" w:rsidRDefault="001E7203" w:rsidP="00736360">
      <w:pPr>
        <w:spacing w:after="0" w:line="240" w:lineRule="auto"/>
        <w:ind w:left="709" w:right="4"/>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300"/>
        <w:gridCol w:w="1913"/>
      </w:tblGrid>
      <w:tr w:rsidR="001E7203" w:rsidRPr="00051A6D" w:rsidTr="00FA4ACB">
        <w:trPr>
          <w:tblHeader/>
          <w:jc w:val="center"/>
        </w:trPr>
        <w:tc>
          <w:tcPr>
            <w:tcW w:w="640" w:type="dxa"/>
            <w:vAlign w:val="center"/>
          </w:tcPr>
          <w:p w:rsidR="001E7203" w:rsidRPr="00051A6D" w:rsidRDefault="001E7203" w:rsidP="00736360">
            <w:pPr>
              <w:spacing w:before="80" w:after="80" w:line="240" w:lineRule="auto"/>
              <w:ind w:right="4" w:firstLine="42"/>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w:t>
            </w:r>
          </w:p>
        </w:tc>
        <w:tc>
          <w:tcPr>
            <w:tcW w:w="7300" w:type="dxa"/>
            <w:vAlign w:val="center"/>
          </w:tcPr>
          <w:p w:rsidR="001E7203" w:rsidRPr="00051A6D" w:rsidRDefault="001E7203" w:rsidP="00736360">
            <w:pPr>
              <w:spacing w:before="80" w:after="80" w:line="240" w:lineRule="auto"/>
              <w:ind w:right="4"/>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051A6D" w:rsidRDefault="001E7203" w:rsidP="00736360">
            <w:pPr>
              <w:spacing w:after="0" w:line="240" w:lineRule="auto"/>
              <w:ind w:right="4"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736360">
            <w:pPr>
              <w:spacing w:before="80" w:after="80" w:line="240" w:lineRule="auto"/>
              <w:ind w:right="4"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736360">
            <w:pPr>
              <w:spacing w:before="80" w:after="80" w:line="240" w:lineRule="auto"/>
              <w:ind w:right="4"/>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736360">
            <w:pPr>
              <w:spacing w:after="0" w:line="240" w:lineRule="auto"/>
              <w:ind w:right="4"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736360">
            <w:pPr>
              <w:spacing w:before="80" w:after="80" w:line="240" w:lineRule="auto"/>
              <w:ind w:right="4"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736360">
            <w:pPr>
              <w:spacing w:before="80" w:after="80" w:line="240" w:lineRule="auto"/>
              <w:ind w:right="4"/>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736360">
            <w:pPr>
              <w:spacing w:after="0" w:line="240" w:lineRule="auto"/>
              <w:ind w:right="4"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736360">
            <w:pPr>
              <w:spacing w:before="80" w:after="80" w:line="240" w:lineRule="auto"/>
              <w:ind w:right="4"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736360">
            <w:pPr>
              <w:spacing w:before="80" w:after="80" w:line="240" w:lineRule="auto"/>
              <w:ind w:right="4"/>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736360">
            <w:pPr>
              <w:spacing w:after="0" w:line="240" w:lineRule="auto"/>
              <w:ind w:right="4"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736360">
            <w:pPr>
              <w:spacing w:before="80" w:after="80" w:line="240" w:lineRule="auto"/>
              <w:ind w:right="4"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736360">
            <w:pPr>
              <w:spacing w:before="80" w:after="80" w:line="240" w:lineRule="auto"/>
              <w:ind w:right="4"/>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736360">
            <w:pPr>
              <w:spacing w:after="0" w:line="240" w:lineRule="auto"/>
              <w:ind w:right="4" w:firstLine="11"/>
              <w:jc w:val="center"/>
              <w:rPr>
                <w:rFonts w:ascii="Times New Roman" w:eastAsia="Calibri" w:hAnsi="Times New Roman" w:cs="Times New Roman"/>
                <w:b/>
                <w:bCs/>
                <w:noProof/>
                <w:sz w:val="24"/>
                <w:szCs w:val="24"/>
                <w:lang w:val="bg-BG" w:eastAsia="bg-BG"/>
              </w:rPr>
            </w:pPr>
          </w:p>
        </w:tc>
      </w:tr>
    </w:tbl>
    <w:p w:rsidR="00354639" w:rsidRPr="00051A6D" w:rsidRDefault="001E7203" w:rsidP="00736360">
      <w:pPr>
        <w:spacing w:after="0" w:line="240" w:lineRule="auto"/>
        <w:ind w:right="4"/>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[дата]</w:t>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p>
    <w:p w:rsidR="00354639" w:rsidRPr="00051A6D" w:rsidRDefault="00354639" w:rsidP="00736360">
      <w:pPr>
        <w:spacing w:after="0" w:line="240" w:lineRule="auto"/>
        <w:ind w:right="4"/>
        <w:rPr>
          <w:rFonts w:ascii="Times New Roman" w:eastAsia="Calibri" w:hAnsi="Times New Roman" w:cs="Times New Roman"/>
          <w:sz w:val="24"/>
          <w:szCs w:val="24"/>
          <w:lang w:val="bg-BG"/>
        </w:rPr>
      </w:pPr>
    </w:p>
    <w:p w:rsidR="001E7203" w:rsidRPr="00051A6D" w:rsidRDefault="001E7203" w:rsidP="00736360">
      <w:pPr>
        <w:spacing w:after="0" w:line="240" w:lineRule="auto"/>
        <w:ind w:right="4"/>
        <w:rPr>
          <w:rFonts w:ascii="Times New Roman" w:eastAsia="Calibri" w:hAnsi="Times New Roman" w:cs="Times New Roman"/>
          <w:b/>
          <w:bCs/>
          <w:color w:val="000000"/>
          <w:sz w:val="24"/>
          <w:szCs w:val="24"/>
          <w:u w:val="single"/>
        </w:rPr>
      </w:pPr>
      <w:r w:rsidRPr="00051A6D">
        <w:rPr>
          <w:rFonts w:ascii="Times New Roman" w:eastAsia="Calibri" w:hAnsi="Times New Roman" w:cs="Times New Roman"/>
          <w:b/>
          <w:bCs/>
          <w:color w:val="000000"/>
          <w:sz w:val="24"/>
          <w:szCs w:val="24"/>
          <w:u w:val="single"/>
        </w:rPr>
        <w:t>ПОДПИС</w:t>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Pr="00051A6D">
        <w:rPr>
          <w:rFonts w:ascii="Times New Roman" w:eastAsia="Calibri" w:hAnsi="Times New Roman" w:cs="Times New Roman"/>
          <w:b/>
          <w:bCs/>
          <w:color w:val="000000"/>
          <w:sz w:val="24"/>
          <w:szCs w:val="24"/>
          <w:u w:val="single"/>
        </w:rPr>
        <w:t>ПЕЧАТ</w:t>
      </w:r>
    </w:p>
    <w:p w:rsidR="001E7203" w:rsidRPr="00051A6D" w:rsidRDefault="001E7203" w:rsidP="00736360">
      <w:pPr>
        <w:spacing w:after="0" w:line="240" w:lineRule="auto"/>
        <w:ind w:left="3540" w:right="4" w:firstLine="708"/>
        <w:rPr>
          <w:rFonts w:ascii="Times New Roman" w:eastAsia="Calibri" w:hAnsi="Times New Roman" w:cs="Times New Roman"/>
          <w:sz w:val="24"/>
          <w:szCs w:val="24"/>
        </w:rPr>
      </w:pPr>
      <w:r w:rsidRPr="00051A6D">
        <w:rPr>
          <w:rFonts w:ascii="Times New Roman" w:eastAsia="Calibri" w:hAnsi="Times New Roman" w:cs="Times New Roman"/>
          <w:sz w:val="24"/>
          <w:szCs w:val="24"/>
        </w:rPr>
        <w:t>[име и фамилия]</w:t>
      </w:r>
    </w:p>
    <w:p w:rsidR="001E7203" w:rsidRPr="00051A6D" w:rsidRDefault="001E7203" w:rsidP="00736360">
      <w:pPr>
        <w:spacing w:after="0" w:line="240" w:lineRule="auto"/>
        <w:ind w:left="3540" w:right="4" w:firstLine="708"/>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[качество</w:t>
      </w:r>
      <w:r w:rsidR="001E1305">
        <w:rPr>
          <w:rFonts w:ascii="Times New Roman" w:eastAsia="Calibri" w:hAnsi="Times New Roman" w:cs="Times New Roman"/>
          <w:sz w:val="24"/>
          <w:szCs w:val="24"/>
          <w:lang w:val="bg-BG"/>
        </w:rPr>
        <w:t xml:space="preserve"> </w:t>
      </w:r>
      <w:r w:rsidRPr="00051A6D">
        <w:rPr>
          <w:rFonts w:ascii="Times New Roman" w:eastAsia="Calibri" w:hAnsi="Times New Roman" w:cs="Times New Roman"/>
          <w:sz w:val="24"/>
          <w:szCs w:val="24"/>
        </w:rPr>
        <w:t>на</w:t>
      </w:r>
      <w:r w:rsidR="001E1305">
        <w:rPr>
          <w:rFonts w:ascii="Times New Roman" w:eastAsia="Calibri" w:hAnsi="Times New Roman" w:cs="Times New Roman"/>
          <w:sz w:val="24"/>
          <w:szCs w:val="24"/>
          <w:lang w:val="bg-BG"/>
        </w:rPr>
        <w:t xml:space="preserve"> </w:t>
      </w:r>
      <w:r w:rsidRPr="00051A6D">
        <w:rPr>
          <w:rFonts w:ascii="Times New Roman" w:eastAsia="Calibri" w:hAnsi="Times New Roman" w:cs="Times New Roman"/>
          <w:sz w:val="24"/>
          <w:szCs w:val="24"/>
        </w:rPr>
        <w:t>представляващия</w:t>
      </w:r>
      <w:r w:rsidR="001E1305">
        <w:rPr>
          <w:rFonts w:ascii="Times New Roman" w:eastAsia="Calibri" w:hAnsi="Times New Roman" w:cs="Times New Roman"/>
          <w:sz w:val="24"/>
          <w:szCs w:val="24"/>
          <w:lang w:val="bg-BG"/>
        </w:rPr>
        <w:t xml:space="preserve"> </w:t>
      </w:r>
      <w:r w:rsidRPr="00051A6D">
        <w:rPr>
          <w:rFonts w:ascii="Times New Roman" w:eastAsia="Calibri" w:hAnsi="Times New Roman" w:cs="Times New Roman"/>
          <w:sz w:val="24"/>
          <w:szCs w:val="24"/>
        </w:rPr>
        <w:t>участника]</w:t>
      </w:r>
    </w:p>
    <w:p w:rsidR="00D15AEE" w:rsidRPr="00051A6D" w:rsidRDefault="00D15AEE" w:rsidP="00736360">
      <w:pPr>
        <w:spacing w:after="0" w:line="240" w:lineRule="auto"/>
        <w:ind w:left="3540" w:right="4" w:firstLine="708"/>
        <w:rPr>
          <w:rFonts w:ascii="Times New Roman" w:eastAsia="Calibri" w:hAnsi="Times New Roman" w:cs="Times New Roman"/>
          <w:sz w:val="24"/>
          <w:szCs w:val="24"/>
          <w:lang w:val="bg-BG"/>
        </w:rPr>
      </w:pPr>
    </w:p>
    <w:p w:rsidR="00D15AEE" w:rsidRPr="00051A6D" w:rsidRDefault="00D15AEE" w:rsidP="00736360">
      <w:pPr>
        <w:spacing w:after="0" w:line="240" w:lineRule="auto"/>
        <w:ind w:right="4" w:firstLine="4"/>
        <w:rPr>
          <w:rFonts w:ascii="Times New Roman" w:eastAsia="Calibri" w:hAnsi="Times New Roman" w:cs="Times New Roman"/>
          <w:sz w:val="24"/>
          <w:szCs w:val="24"/>
          <w:lang w:val="bg-BG"/>
        </w:rPr>
      </w:pPr>
    </w:p>
    <w:p w:rsidR="008F71F0" w:rsidRPr="00051A6D" w:rsidRDefault="008F71F0"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bCs/>
          <w:sz w:val="24"/>
          <w:szCs w:val="24"/>
          <w:u w:val="single"/>
        </w:rPr>
      </w:pPr>
    </w:p>
    <w:p w:rsidR="00E94B6A" w:rsidRPr="00051A6D" w:rsidRDefault="00E94B6A" w:rsidP="00736360">
      <w:pPr>
        <w:spacing w:after="0" w:line="240" w:lineRule="auto"/>
        <w:ind w:right="4"/>
        <w:rPr>
          <w:rFonts w:ascii="Times New Roman" w:eastAsia="Calibri" w:hAnsi="Times New Roman" w:cs="Times New Roman"/>
          <w:b/>
          <w:noProof/>
          <w:sz w:val="24"/>
          <w:szCs w:val="24"/>
          <w:lang w:val="bg-BG" w:eastAsia="bg-BG"/>
        </w:rPr>
      </w:pPr>
    </w:p>
    <w:p w:rsidR="008866D9" w:rsidRPr="00051A6D" w:rsidRDefault="008866D9" w:rsidP="00736360">
      <w:pPr>
        <w:spacing w:after="0" w:line="240" w:lineRule="auto"/>
        <w:ind w:right="4"/>
        <w:rPr>
          <w:rFonts w:ascii="Times New Roman" w:eastAsia="Calibri" w:hAnsi="Times New Roman" w:cs="Times New Roman"/>
          <w:b/>
          <w:noProof/>
          <w:sz w:val="24"/>
          <w:szCs w:val="24"/>
          <w:lang w:val="bg-BG" w:eastAsia="bg-BG"/>
        </w:rPr>
      </w:pPr>
    </w:p>
    <w:p w:rsidR="008866D9" w:rsidRPr="00051A6D" w:rsidRDefault="008866D9" w:rsidP="00736360">
      <w:pPr>
        <w:spacing w:after="0" w:line="240" w:lineRule="auto"/>
        <w:ind w:right="4"/>
        <w:rPr>
          <w:rFonts w:ascii="Times New Roman" w:eastAsia="Calibri" w:hAnsi="Times New Roman" w:cs="Times New Roman"/>
          <w:b/>
          <w:noProof/>
          <w:sz w:val="24"/>
          <w:szCs w:val="24"/>
          <w:lang w:val="bg-BG" w:eastAsia="bg-BG"/>
        </w:rPr>
      </w:pPr>
    </w:p>
    <w:p w:rsidR="005E471E" w:rsidRPr="00051A6D" w:rsidRDefault="005E471E" w:rsidP="00736360">
      <w:pPr>
        <w:spacing w:after="0" w:line="240" w:lineRule="auto"/>
        <w:ind w:right="4"/>
        <w:rPr>
          <w:rFonts w:ascii="Times New Roman" w:eastAsia="Times New Roman" w:hAnsi="Times New Roman" w:cs="Times New Roman"/>
          <w:b/>
          <w:color w:val="BFBFBF"/>
          <w:sz w:val="24"/>
          <w:szCs w:val="24"/>
          <w:lang w:val="bg-BG"/>
        </w:rPr>
      </w:pPr>
    </w:p>
    <w:p w:rsidR="007C688A" w:rsidRPr="00051A6D" w:rsidRDefault="007C688A" w:rsidP="00736360">
      <w:pPr>
        <w:spacing w:after="0" w:line="240" w:lineRule="auto"/>
        <w:ind w:right="4"/>
        <w:rPr>
          <w:rFonts w:ascii="Times New Roman" w:eastAsia="Calibri" w:hAnsi="Times New Roman" w:cs="Times New Roman"/>
          <w:b/>
          <w:i/>
          <w:noProof/>
          <w:sz w:val="24"/>
          <w:szCs w:val="24"/>
          <w:lang w:val="bg-BG" w:eastAsia="bg-BG"/>
        </w:rPr>
      </w:pPr>
    </w:p>
    <w:p w:rsidR="0098057E" w:rsidRDefault="0098057E" w:rsidP="00736360">
      <w:pPr>
        <w:spacing w:after="0" w:line="240" w:lineRule="auto"/>
        <w:ind w:right="4"/>
        <w:jc w:val="right"/>
        <w:rPr>
          <w:rFonts w:ascii="Times New Roman" w:eastAsia="Calibri" w:hAnsi="Times New Roman" w:cs="Times New Roman"/>
          <w:b/>
          <w:i/>
          <w:noProof/>
          <w:sz w:val="24"/>
          <w:szCs w:val="24"/>
          <w:lang w:eastAsia="bg-BG"/>
        </w:rPr>
      </w:pPr>
    </w:p>
    <w:p w:rsidR="0098057E" w:rsidRDefault="0098057E" w:rsidP="00736360">
      <w:pPr>
        <w:spacing w:after="0" w:line="240" w:lineRule="auto"/>
        <w:ind w:right="4"/>
        <w:jc w:val="right"/>
        <w:rPr>
          <w:rFonts w:ascii="Times New Roman" w:eastAsia="Calibri" w:hAnsi="Times New Roman" w:cs="Times New Roman"/>
          <w:b/>
          <w:i/>
          <w:noProof/>
          <w:sz w:val="24"/>
          <w:szCs w:val="24"/>
          <w:lang w:eastAsia="bg-BG"/>
        </w:rPr>
      </w:pPr>
    </w:p>
    <w:p w:rsidR="008F71F0" w:rsidRPr="00051A6D" w:rsidRDefault="0054159D" w:rsidP="00736360">
      <w:pPr>
        <w:spacing w:after="0" w:line="240" w:lineRule="auto"/>
        <w:ind w:right="4"/>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2</w:t>
      </w: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FC4FD9" w:rsidRPr="00051A6D" w:rsidRDefault="00FC4FD9" w:rsidP="00736360">
      <w:pPr>
        <w:spacing w:after="0" w:line="240" w:lineRule="auto"/>
        <w:ind w:right="4"/>
        <w:jc w:val="right"/>
        <w:rPr>
          <w:rFonts w:ascii="Times New Roman" w:eastAsia="Calibri" w:hAnsi="Times New Roman" w:cs="Times New Roman"/>
          <w:b/>
          <w:i/>
          <w:noProof/>
          <w:sz w:val="24"/>
          <w:szCs w:val="24"/>
          <w:lang w:val="bg-BG" w:eastAsia="bg-BG"/>
        </w:rPr>
      </w:pPr>
    </w:p>
    <w:p w:rsidR="00FC4FD9" w:rsidRPr="00051A6D" w:rsidRDefault="00FC4FD9" w:rsidP="00736360">
      <w:pPr>
        <w:spacing w:before="120" w:after="0" w:line="240" w:lineRule="auto"/>
        <w:ind w:right="4"/>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Стандартен образец за единния европейски документ за обществени поръчки (еЕЕДОП)</w:t>
      </w:r>
    </w:p>
    <w:p w:rsidR="00940805" w:rsidRDefault="00940805" w:rsidP="00736360">
      <w:pPr>
        <w:keepNext/>
        <w:ind w:right="4"/>
        <w:rPr>
          <w:rFonts w:ascii="Times New Roman" w:eastAsia="Times New Roman" w:hAnsi="Times New Roman" w:cs="Times New Roman"/>
          <w:b/>
          <w:sz w:val="28"/>
          <w:szCs w:val="24"/>
          <w:lang w:eastAsia="bg-BG"/>
        </w:rPr>
      </w:pPr>
    </w:p>
    <w:p w:rsidR="00940805" w:rsidRDefault="00940805" w:rsidP="00736360">
      <w:pPr>
        <w:keepNext/>
        <w:ind w:right="4"/>
        <w:rPr>
          <w:rFonts w:ascii="Times New Roman" w:hAnsi="Times New Roman" w:cs="Times New Roman"/>
          <w:b/>
          <w:sz w:val="28"/>
          <w:lang w:eastAsia="bg-BG"/>
        </w:rPr>
      </w:pPr>
    </w:p>
    <w:p w:rsidR="00496AC9" w:rsidRPr="00496AC9" w:rsidRDefault="00496AC9" w:rsidP="00736360">
      <w:pPr>
        <w:autoSpaceDE w:val="0"/>
        <w:autoSpaceDN w:val="0"/>
        <w:adjustRightInd w:val="0"/>
        <w:spacing w:after="0" w:line="240" w:lineRule="auto"/>
        <w:ind w:right="4" w:firstLine="720"/>
        <w:jc w:val="center"/>
        <w:rPr>
          <w:rFonts w:ascii="Times New Roman" w:eastAsia="Calibri" w:hAnsi="Times New Roman" w:cs="Times New Roman"/>
          <w:bCs/>
          <w:color w:val="000000" w:themeColor="text1"/>
          <w:sz w:val="28"/>
          <w:szCs w:val="24"/>
          <w:lang w:val="bg-BG"/>
        </w:rPr>
      </w:pPr>
      <w:r w:rsidRPr="00496AC9">
        <w:rPr>
          <w:rFonts w:ascii="Times New Roman" w:eastAsia="Calibri" w:hAnsi="Times New Roman" w:cs="Times New Roman"/>
          <w:noProof/>
          <w:sz w:val="28"/>
          <w:szCs w:val="24"/>
          <w:lang w:val="bg-BG" w:eastAsia="bg-BG"/>
        </w:rPr>
        <w:t xml:space="preserve">Приложен </w:t>
      </w:r>
      <w:r w:rsidRPr="00496AC9">
        <w:rPr>
          <w:rFonts w:ascii="Times New Roman" w:hAnsi="Times New Roman" w:cs="Times New Roman"/>
          <w:color w:val="000000" w:themeColor="text1"/>
          <w:sz w:val="28"/>
          <w:szCs w:val="24"/>
        </w:rPr>
        <w:t>по</w:t>
      </w:r>
      <w:r w:rsidR="001E1305">
        <w:rPr>
          <w:rFonts w:ascii="Times New Roman" w:hAnsi="Times New Roman" w:cs="Times New Roman"/>
          <w:color w:val="000000" w:themeColor="text1"/>
          <w:sz w:val="28"/>
          <w:szCs w:val="24"/>
          <w:lang w:val="bg-BG"/>
        </w:rPr>
        <w:t xml:space="preserve"> </w:t>
      </w:r>
      <w:r w:rsidRPr="00496AC9">
        <w:rPr>
          <w:rFonts w:ascii="Times New Roman" w:hAnsi="Times New Roman" w:cs="Times New Roman"/>
          <w:color w:val="000000" w:themeColor="text1"/>
          <w:sz w:val="28"/>
          <w:szCs w:val="24"/>
        </w:rPr>
        <w:t>електронен</w:t>
      </w:r>
      <w:r w:rsidR="001E1305">
        <w:rPr>
          <w:rFonts w:ascii="Times New Roman" w:hAnsi="Times New Roman" w:cs="Times New Roman"/>
          <w:color w:val="000000" w:themeColor="text1"/>
          <w:sz w:val="28"/>
          <w:szCs w:val="24"/>
          <w:lang w:val="bg-BG"/>
        </w:rPr>
        <w:t xml:space="preserve"> </w:t>
      </w:r>
      <w:r w:rsidRPr="00496AC9">
        <w:rPr>
          <w:rFonts w:ascii="Times New Roman" w:hAnsi="Times New Roman" w:cs="Times New Roman"/>
          <w:color w:val="000000" w:themeColor="text1"/>
          <w:sz w:val="28"/>
          <w:szCs w:val="24"/>
        </w:rPr>
        <w:t>път</w:t>
      </w:r>
      <w:r w:rsidR="001E1305">
        <w:rPr>
          <w:rFonts w:ascii="Times New Roman" w:hAnsi="Times New Roman" w:cs="Times New Roman"/>
          <w:color w:val="000000" w:themeColor="text1"/>
          <w:sz w:val="28"/>
          <w:szCs w:val="24"/>
          <w:lang w:val="bg-BG"/>
        </w:rPr>
        <w:t xml:space="preserve"> </w:t>
      </w:r>
      <w:r w:rsidRPr="00496AC9">
        <w:rPr>
          <w:rFonts w:ascii="Times New Roman" w:eastAsia="Calibri" w:hAnsi="Times New Roman" w:cs="Times New Roman"/>
          <w:bCs/>
          <w:color w:val="000000" w:themeColor="text1"/>
          <w:sz w:val="28"/>
          <w:szCs w:val="24"/>
          <w:lang w:val="bg-BG"/>
        </w:rPr>
        <w:t xml:space="preserve">чрез отделни файлове </w:t>
      </w:r>
      <w:r w:rsidRPr="00496AC9">
        <w:rPr>
          <w:rFonts w:ascii="Times New Roman" w:hAnsi="Times New Roman" w:cs="Times New Roman"/>
          <w:color w:val="000000" w:themeColor="text1"/>
          <w:sz w:val="28"/>
          <w:szCs w:val="24"/>
        </w:rPr>
        <w:t>(espd-request)</w:t>
      </w:r>
      <w:r w:rsidRPr="00496AC9">
        <w:rPr>
          <w:rFonts w:ascii="Times New Roman" w:hAnsi="Times New Roman" w:cs="Times New Roman"/>
          <w:color w:val="000000" w:themeColor="text1"/>
          <w:sz w:val="28"/>
          <w:szCs w:val="24"/>
          <w:lang w:val="bg-BG"/>
        </w:rPr>
        <w:t xml:space="preserve"> с останалата </w:t>
      </w:r>
      <w:r w:rsidRPr="00496AC9">
        <w:rPr>
          <w:rFonts w:ascii="Times New Roman" w:hAnsi="Times New Roman" w:cs="Times New Roman"/>
          <w:color w:val="000000" w:themeColor="text1"/>
          <w:sz w:val="28"/>
          <w:szCs w:val="24"/>
        </w:rPr>
        <w:t>документация</w:t>
      </w:r>
      <w:r w:rsidR="001E1305">
        <w:rPr>
          <w:rFonts w:ascii="Times New Roman" w:hAnsi="Times New Roman" w:cs="Times New Roman"/>
          <w:color w:val="000000" w:themeColor="text1"/>
          <w:sz w:val="28"/>
          <w:szCs w:val="24"/>
          <w:lang w:val="bg-BG"/>
        </w:rPr>
        <w:t xml:space="preserve"> </w:t>
      </w:r>
      <w:r w:rsidRPr="00496AC9">
        <w:rPr>
          <w:rFonts w:ascii="Times New Roman" w:hAnsi="Times New Roman" w:cs="Times New Roman"/>
          <w:color w:val="000000" w:themeColor="text1"/>
          <w:sz w:val="28"/>
          <w:szCs w:val="24"/>
        </w:rPr>
        <w:t>за</w:t>
      </w:r>
      <w:r w:rsidR="001E1305">
        <w:rPr>
          <w:rFonts w:ascii="Times New Roman" w:hAnsi="Times New Roman" w:cs="Times New Roman"/>
          <w:color w:val="000000" w:themeColor="text1"/>
          <w:sz w:val="28"/>
          <w:szCs w:val="24"/>
          <w:lang w:val="bg-BG"/>
        </w:rPr>
        <w:t xml:space="preserve"> </w:t>
      </w:r>
      <w:r w:rsidRPr="00496AC9">
        <w:rPr>
          <w:rFonts w:ascii="Times New Roman" w:hAnsi="Times New Roman" w:cs="Times New Roman"/>
          <w:color w:val="000000" w:themeColor="text1"/>
          <w:sz w:val="28"/>
          <w:szCs w:val="24"/>
        </w:rPr>
        <w:t>обществената</w:t>
      </w:r>
      <w:r w:rsidR="001E1305">
        <w:rPr>
          <w:rFonts w:ascii="Times New Roman" w:hAnsi="Times New Roman" w:cs="Times New Roman"/>
          <w:color w:val="000000" w:themeColor="text1"/>
          <w:sz w:val="28"/>
          <w:szCs w:val="24"/>
          <w:lang w:val="bg-BG"/>
        </w:rPr>
        <w:t xml:space="preserve"> </w:t>
      </w:r>
      <w:r w:rsidRPr="00496AC9">
        <w:rPr>
          <w:rFonts w:ascii="Times New Roman" w:hAnsi="Times New Roman" w:cs="Times New Roman"/>
          <w:color w:val="000000" w:themeColor="text1"/>
          <w:sz w:val="28"/>
          <w:szCs w:val="24"/>
        </w:rPr>
        <w:t>поръчка</w:t>
      </w:r>
      <w:r w:rsidRPr="00496AC9">
        <w:rPr>
          <w:rFonts w:ascii="Times New Roman" w:hAnsi="Times New Roman" w:cs="Times New Roman"/>
          <w:color w:val="000000" w:themeColor="text1"/>
          <w:sz w:val="28"/>
          <w:szCs w:val="24"/>
          <w:lang w:val="bg-BG"/>
        </w:rPr>
        <w:t>.</w:t>
      </w:r>
    </w:p>
    <w:p w:rsidR="00496AC9" w:rsidRPr="00496AC9" w:rsidRDefault="00496AC9" w:rsidP="00736360">
      <w:pPr>
        <w:spacing w:after="0" w:line="240" w:lineRule="auto"/>
        <w:ind w:right="4" w:firstLine="720"/>
        <w:jc w:val="center"/>
        <w:rPr>
          <w:rFonts w:ascii="Times New Roman" w:eastAsia="Calibri" w:hAnsi="Times New Roman" w:cs="Times New Roman"/>
          <w:noProof/>
          <w:szCs w:val="24"/>
          <w:lang w:val="bg-BG" w:eastAsia="bg-BG"/>
        </w:rPr>
      </w:pPr>
    </w:p>
    <w:p w:rsidR="00496AC9" w:rsidRPr="00B57CDD" w:rsidRDefault="00496AC9" w:rsidP="00736360">
      <w:pPr>
        <w:spacing w:after="0" w:line="240" w:lineRule="auto"/>
        <w:ind w:right="4"/>
        <w:jc w:val="center"/>
        <w:rPr>
          <w:rFonts w:ascii="Times New Roman" w:eastAsia="Calibri" w:hAnsi="Times New Roman" w:cs="Times New Roman"/>
          <w:noProof/>
          <w:szCs w:val="24"/>
          <w:lang w:val="bg-BG" w:eastAsia="bg-BG"/>
        </w:rPr>
      </w:pPr>
    </w:p>
    <w:p w:rsidR="00FC4FD9" w:rsidRPr="0046358F" w:rsidRDefault="00FC4FD9" w:rsidP="00736360">
      <w:pPr>
        <w:spacing w:after="0" w:line="240" w:lineRule="auto"/>
        <w:ind w:right="4"/>
        <w:jc w:val="center"/>
        <w:rPr>
          <w:rFonts w:ascii="Times New Roman" w:eastAsia="Calibri" w:hAnsi="Times New Roman" w:cs="Times New Roman"/>
          <w:noProof/>
          <w:color w:val="000000" w:themeColor="text1"/>
          <w:sz w:val="28"/>
          <w:szCs w:val="24"/>
          <w:lang w:val="bg-BG" w:eastAsia="bg-BG"/>
        </w:rPr>
      </w:pPr>
    </w:p>
    <w:p w:rsidR="00FC4FD9" w:rsidRPr="0046358F" w:rsidRDefault="00FC4FD9" w:rsidP="00736360">
      <w:pPr>
        <w:spacing w:after="0" w:line="240" w:lineRule="auto"/>
        <w:ind w:right="4"/>
        <w:rPr>
          <w:rFonts w:ascii="Times New Roman" w:eastAsia="Calibri" w:hAnsi="Times New Roman" w:cs="Times New Roman"/>
          <w:noProof/>
          <w:color w:val="000000" w:themeColor="text1"/>
          <w:sz w:val="28"/>
          <w:szCs w:val="24"/>
          <w:lang w:val="bg-BG" w:eastAsia="bg-BG"/>
        </w:rPr>
      </w:pPr>
    </w:p>
    <w:p w:rsidR="00EA2192" w:rsidRPr="0046358F" w:rsidRDefault="00EA2192" w:rsidP="00736360">
      <w:pPr>
        <w:spacing w:after="0" w:line="240" w:lineRule="auto"/>
        <w:ind w:right="4"/>
        <w:jc w:val="right"/>
        <w:rPr>
          <w:rFonts w:ascii="Times New Roman" w:eastAsia="Calibri" w:hAnsi="Times New Roman" w:cs="Times New Roman"/>
          <w:b/>
          <w:i/>
          <w:noProof/>
          <w:color w:val="000000" w:themeColor="text1"/>
          <w:sz w:val="24"/>
          <w:szCs w:val="24"/>
          <w:lang w:val="bg-BG" w:eastAsia="bg-BG"/>
        </w:rPr>
      </w:pPr>
    </w:p>
    <w:p w:rsidR="00EA2192" w:rsidRPr="0046358F" w:rsidRDefault="00EA2192" w:rsidP="00736360">
      <w:pPr>
        <w:spacing w:after="0" w:line="240" w:lineRule="auto"/>
        <w:ind w:right="4"/>
        <w:jc w:val="right"/>
        <w:rPr>
          <w:rFonts w:ascii="Times New Roman" w:eastAsia="Calibri" w:hAnsi="Times New Roman" w:cs="Times New Roman"/>
          <w:b/>
          <w:i/>
          <w:noProof/>
          <w:color w:val="000000" w:themeColor="text1"/>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265E33" w:rsidRDefault="00265E33" w:rsidP="00736360">
      <w:pPr>
        <w:spacing w:after="0" w:line="240" w:lineRule="auto"/>
        <w:ind w:right="4"/>
        <w:jc w:val="right"/>
        <w:rPr>
          <w:rFonts w:ascii="Times New Roman" w:eastAsia="Calibri" w:hAnsi="Times New Roman" w:cs="Times New Roman"/>
          <w:b/>
          <w:i/>
          <w:noProof/>
          <w:sz w:val="24"/>
          <w:szCs w:val="24"/>
          <w:lang w:val="bg-BG" w:eastAsia="bg-BG"/>
        </w:rPr>
      </w:pPr>
    </w:p>
    <w:p w:rsidR="00265E33" w:rsidRPr="00051A6D" w:rsidRDefault="00265E33"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EA2192" w:rsidRPr="00051A6D" w:rsidRDefault="00EA2192" w:rsidP="00736360">
      <w:pPr>
        <w:spacing w:after="0" w:line="240" w:lineRule="auto"/>
        <w:ind w:right="4"/>
        <w:jc w:val="right"/>
        <w:rPr>
          <w:rFonts w:ascii="Times New Roman" w:eastAsia="Calibri" w:hAnsi="Times New Roman" w:cs="Times New Roman"/>
          <w:b/>
          <w:i/>
          <w:noProof/>
          <w:sz w:val="24"/>
          <w:szCs w:val="24"/>
          <w:lang w:val="bg-BG" w:eastAsia="bg-BG"/>
        </w:rPr>
      </w:pPr>
    </w:p>
    <w:p w:rsidR="008866D9" w:rsidRPr="00051A6D" w:rsidRDefault="008866D9" w:rsidP="00736360">
      <w:pPr>
        <w:spacing w:after="0" w:line="240" w:lineRule="auto"/>
        <w:ind w:right="4"/>
        <w:rPr>
          <w:rFonts w:ascii="Times New Roman" w:eastAsia="Calibri" w:hAnsi="Times New Roman" w:cs="Times New Roman"/>
          <w:b/>
          <w:i/>
          <w:noProof/>
          <w:sz w:val="24"/>
          <w:szCs w:val="24"/>
          <w:lang w:val="bg-BG" w:eastAsia="bg-BG"/>
        </w:rPr>
      </w:pPr>
    </w:p>
    <w:p w:rsidR="005E471E" w:rsidRDefault="005E471E" w:rsidP="00736360">
      <w:pPr>
        <w:spacing w:after="0" w:line="240" w:lineRule="auto"/>
        <w:ind w:right="4"/>
        <w:rPr>
          <w:rFonts w:ascii="Times New Roman" w:eastAsia="Calibri" w:hAnsi="Times New Roman" w:cs="Times New Roman"/>
          <w:b/>
          <w:i/>
          <w:noProof/>
          <w:sz w:val="24"/>
          <w:szCs w:val="24"/>
          <w:lang w:val="bg-BG" w:eastAsia="bg-BG"/>
        </w:rPr>
      </w:pPr>
    </w:p>
    <w:p w:rsidR="0046358F" w:rsidRPr="00051A6D" w:rsidRDefault="0046358F" w:rsidP="00736360">
      <w:pPr>
        <w:spacing w:after="0" w:line="240" w:lineRule="auto"/>
        <w:ind w:right="4"/>
        <w:rPr>
          <w:rFonts w:ascii="Times New Roman" w:eastAsia="Calibri" w:hAnsi="Times New Roman" w:cs="Times New Roman"/>
          <w:b/>
          <w:i/>
          <w:noProof/>
          <w:sz w:val="24"/>
          <w:szCs w:val="24"/>
          <w:lang w:val="bg-BG" w:eastAsia="bg-BG"/>
        </w:rPr>
      </w:pPr>
    </w:p>
    <w:p w:rsidR="001E1305" w:rsidRDefault="001E1305" w:rsidP="00736360">
      <w:pPr>
        <w:spacing w:after="0" w:line="240" w:lineRule="auto"/>
        <w:ind w:left="7200" w:right="4" w:firstLine="720"/>
        <w:rPr>
          <w:rFonts w:ascii="Times New Roman" w:eastAsia="Calibri" w:hAnsi="Times New Roman" w:cs="Times New Roman"/>
          <w:b/>
          <w:i/>
          <w:noProof/>
          <w:sz w:val="24"/>
          <w:szCs w:val="24"/>
          <w:lang w:val="bg-BG" w:eastAsia="bg-BG"/>
        </w:rPr>
      </w:pPr>
    </w:p>
    <w:p w:rsidR="001E1305" w:rsidRDefault="001E1305" w:rsidP="00736360">
      <w:pPr>
        <w:spacing w:after="0" w:line="240" w:lineRule="auto"/>
        <w:ind w:left="7200" w:right="4" w:firstLine="720"/>
        <w:rPr>
          <w:rFonts w:ascii="Times New Roman" w:eastAsia="Calibri" w:hAnsi="Times New Roman" w:cs="Times New Roman"/>
          <w:b/>
          <w:i/>
          <w:noProof/>
          <w:sz w:val="24"/>
          <w:szCs w:val="24"/>
          <w:lang w:val="bg-BG" w:eastAsia="bg-BG"/>
        </w:rPr>
      </w:pPr>
    </w:p>
    <w:p w:rsidR="00FC4FD9" w:rsidRPr="00051A6D" w:rsidRDefault="00FC4FD9" w:rsidP="00736360">
      <w:pPr>
        <w:spacing w:after="0" w:line="240" w:lineRule="auto"/>
        <w:ind w:left="7200" w:right="4" w:firstLine="720"/>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3</w:t>
      </w:r>
    </w:p>
    <w:p w:rsidR="00FC4FD9" w:rsidRPr="00051A6D" w:rsidRDefault="00FC4FD9" w:rsidP="00736360">
      <w:pPr>
        <w:spacing w:after="0" w:line="240" w:lineRule="auto"/>
        <w:ind w:left="7200" w:right="4" w:firstLine="720"/>
        <w:rPr>
          <w:rFonts w:ascii="Times New Roman" w:eastAsia="Calibri" w:hAnsi="Times New Roman" w:cs="Times New Roman"/>
          <w:b/>
          <w:i/>
          <w:noProof/>
          <w:sz w:val="24"/>
          <w:szCs w:val="24"/>
          <w:lang w:val="bg-BG" w:eastAsia="bg-BG"/>
        </w:rPr>
      </w:pPr>
    </w:p>
    <w:p w:rsidR="00FC4FD9" w:rsidRPr="00051A6D" w:rsidRDefault="00FC4FD9" w:rsidP="00736360">
      <w:pPr>
        <w:spacing w:after="0" w:line="240" w:lineRule="auto"/>
        <w:ind w:right="4"/>
        <w:rPr>
          <w:rFonts w:ascii="Times New Roman" w:eastAsia="Times New Roman" w:hAnsi="Times New Roman" w:cs="Times New Roman"/>
          <w:b/>
          <w:caps/>
          <w:sz w:val="24"/>
          <w:szCs w:val="24"/>
          <w:lang w:val="ru-RU"/>
        </w:rPr>
      </w:pPr>
    </w:p>
    <w:p w:rsidR="00FA4ACB" w:rsidRPr="00051A6D" w:rsidRDefault="00FA4ACB" w:rsidP="00736360">
      <w:pPr>
        <w:spacing w:after="0" w:line="240" w:lineRule="auto"/>
        <w:ind w:right="4"/>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FA4ACB" w:rsidRPr="00051A6D" w:rsidRDefault="00FA4ACB" w:rsidP="00736360">
      <w:pPr>
        <w:shd w:val="clear" w:color="auto" w:fill="D5DCE4" w:themeFill="text2" w:themeFillTint="33"/>
        <w:spacing w:after="0" w:line="240" w:lineRule="auto"/>
        <w:ind w:right="4"/>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FA4ACB" w:rsidRPr="00051A6D" w:rsidRDefault="00FA4ACB" w:rsidP="00736360">
      <w:pPr>
        <w:spacing w:after="0" w:line="240" w:lineRule="auto"/>
        <w:ind w:right="4"/>
        <w:rPr>
          <w:rFonts w:ascii="Times New Roman" w:eastAsia="Times New Roman" w:hAnsi="Times New Roman" w:cs="Times New Roman"/>
          <w:b/>
          <w:caps/>
          <w:sz w:val="24"/>
          <w:szCs w:val="24"/>
          <w:lang w:val="ru-RU"/>
        </w:rPr>
      </w:pPr>
    </w:p>
    <w:p w:rsidR="00E047EA" w:rsidRPr="00051A6D" w:rsidRDefault="00E047EA" w:rsidP="00736360">
      <w:pPr>
        <w:ind w:right="4"/>
        <w:jc w:val="center"/>
        <w:rPr>
          <w:rFonts w:ascii="Times New Roman" w:hAnsi="Times New Roman" w:cs="Times New Roman"/>
          <w:b/>
          <w:sz w:val="24"/>
          <w:szCs w:val="24"/>
        </w:rPr>
      </w:pPr>
    </w:p>
    <w:p w:rsidR="00F416A8" w:rsidRPr="00051A6D" w:rsidRDefault="004D0CBD" w:rsidP="00736360">
      <w:pPr>
        <w:spacing w:line="256" w:lineRule="auto"/>
        <w:ind w:right="4"/>
        <w:jc w:val="center"/>
        <w:rPr>
          <w:rFonts w:ascii="Times New Roman" w:eastAsia="Calibri" w:hAnsi="Times New Roman" w:cs="Times New Roman"/>
          <w:b/>
          <w:sz w:val="24"/>
          <w:szCs w:val="24"/>
          <w:lang w:val="bg-BG"/>
        </w:rPr>
      </w:pPr>
      <w:r w:rsidRPr="00051A6D">
        <w:rPr>
          <w:rFonts w:ascii="Times New Roman" w:eastAsia="Calibri"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4D0CBD" w:rsidRPr="00051A6D" w:rsidRDefault="004D0CBD" w:rsidP="00736360">
      <w:pPr>
        <w:spacing w:line="256" w:lineRule="auto"/>
        <w:ind w:right="4"/>
        <w:jc w:val="center"/>
        <w:rPr>
          <w:rFonts w:ascii="Times New Roman" w:eastAsia="Times New Roman" w:hAnsi="Times New Roman" w:cs="Times New Roman"/>
          <w:b/>
          <w:noProof/>
          <w:sz w:val="24"/>
          <w:szCs w:val="24"/>
          <w:lang w:val="bg-BG"/>
        </w:rPr>
      </w:pPr>
      <w:r w:rsidRPr="00051A6D">
        <w:rPr>
          <w:rFonts w:ascii="Times New Roman" w:eastAsia="Times New Roman" w:hAnsi="Times New Roman" w:cs="Times New Roman"/>
          <w:b/>
          <w:noProof/>
          <w:sz w:val="24"/>
          <w:szCs w:val="24"/>
          <w:lang w:val="bg-BG" w:eastAsia="bg-BG"/>
        </w:rPr>
        <w:t>за участие в обществена поръчка с предмет:</w:t>
      </w:r>
    </w:p>
    <w:p w:rsidR="00FA4ACB" w:rsidRPr="00051A6D" w:rsidRDefault="003E4D13" w:rsidP="00736360">
      <w:pPr>
        <w:shd w:val="clear" w:color="auto" w:fill="D5DCE4" w:themeFill="text2" w:themeFillTint="33"/>
        <w:spacing w:after="0" w:line="240" w:lineRule="auto"/>
        <w:ind w:right="4"/>
        <w:jc w:val="center"/>
        <w:rPr>
          <w:rFonts w:ascii="Times New Roman" w:eastAsia="Times New Roman" w:hAnsi="Times New Roman" w:cs="Times New Roman"/>
          <w:b/>
          <w:iCs/>
          <w:noProof/>
          <w:sz w:val="24"/>
          <w:szCs w:val="24"/>
          <w:lang w:val="bg-BG" w:eastAsia="bg-BG"/>
        </w:rPr>
      </w:pP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p>
    <w:p w:rsidR="008B0BA6" w:rsidRPr="00051A6D" w:rsidRDefault="008B0BA6"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FA4ACB" w:rsidRPr="00051A6D" w:rsidRDefault="00FA4ACB" w:rsidP="00736360">
      <w:pPr>
        <w:widowControl w:val="0"/>
        <w:autoSpaceDE w:val="0"/>
        <w:autoSpaceDN w:val="0"/>
        <w:adjustRightInd w:val="0"/>
        <w:spacing w:after="0" w:line="240" w:lineRule="auto"/>
        <w:ind w:right="4"/>
        <w:jc w:val="both"/>
        <w:rPr>
          <w:rFonts w:ascii="Times New Roman" w:eastAsia="Times New Roman" w:hAnsi="Times New Roman" w:cs="Times New Roman"/>
          <w:b/>
          <w:noProof/>
          <w:sz w:val="24"/>
          <w:szCs w:val="24"/>
          <w:lang w:val="bg-BG" w:eastAsia="bg-BG"/>
        </w:rPr>
      </w:pPr>
    </w:p>
    <w:p w:rsidR="00FA4ACB" w:rsidRPr="00051A6D" w:rsidRDefault="00FA4ACB" w:rsidP="00736360">
      <w:pPr>
        <w:widowControl w:val="0"/>
        <w:autoSpaceDE w:val="0"/>
        <w:autoSpaceDN w:val="0"/>
        <w:adjustRightInd w:val="0"/>
        <w:spacing w:after="0" w:line="240" w:lineRule="auto"/>
        <w:ind w:right="4"/>
        <w:jc w:val="right"/>
        <w:rPr>
          <w:rFonts w:ascii="Times New Roman" w:eastAsia="Times New Roman" w:hAnsi="Times New Roman" w:cs="Times New Roman"/>
          <w:b/>
          <w:i/>
          <w:noProof/>
          <w:sz w:val="24"/>
          <w:szCs w:val="24"/>
          <w:lang w:val="bg-BG" w:eastAsia="bg-BG"/>
        </w:rPr>
      </w:pPr>
    </w:p>
    <w:p w:rsidR="00E60211" w:rsidRPr="00051A6D" w:rsidRDefault="00E6021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E60211" w:rsidRPr="00051A6D" w:rsidRDefault="00E6021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E60211" w:rsidRPr="00051A6D" w:rsidRDefault="00E60211" w:rsidP="00736360">
      <w:pPr>
        <w:spacing w:after="0" w:line="240" w:lineRule="auto"/>
        <w:ind w:right="4"/>
        <w:rPr>
          <w:rFonts w:ascii="Times New Roman" w:eastAsia="Times New Roman" w:hAnsi="Times New Roman" w:cs="Times New Roman"/>
          <w:noProof/>
          <w:sz w:val="24"/>
          <w:szCs w:val="24"/>
          <w:lang w:val="bg-BG"/>
        </w:rPr>
      </w:pPr>
    </w:p>
    <w:p w:rsidR="00E60211" w:rsidRPr="00051A6D" w:rsidRDefault="00E6021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E60211" w:rsidRPr="00051A6D" w:rsidRDefault="00E60211" w:rsidP="00736360">
      <w:pPr>
        <w:spacing w:after="0" w:line="240" w:lineRule="auto"/>
        <w:ind w:right="4"/>
        <w:rPr>
          <w:rFonts w:ascii="Times New Roman" w:eastAsia="Times New Roman" w:hAnsi="Times New Roman" w:cs="Times New Roman"/>
          <w:noProof/>
          <w:sz w:val="24"/>
          <w:szCs w:val="24"/>
          <w:lang w:val="bg-BG"/>
        </w:rPr>
      </w:pPr>
    </w:p>
    <w:p w:rsidR="00E60211" w:rsidRPr="00051A6D" w:rsidRDefault="00E6021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E60211" w:rsidRPr="00051A6D" w:rsidRDefault="00E6021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E60211" w:rsidRPr="00051A6D" w:rsidRDefault="00E60211" w:rsidP="00736360">
      <w:pPr>
        <w:spacing w:after="0" w:line="240" w:lineRule="auto"/>
        <w:ind w:right="4"/>
        <w:rPr>
          <w:rFonts w:ascii="Times New Roman" w:eastAsia="Times New Roman" w:hAnsi="Times New Roman" w:cs="Times New Roman"/>
          <w:noProof/>
          <w:sz w:val="24"/>
          <w:szCs w:val="24"/>
          <w:lang w:val="bg-BG"/>
        </w:rPr>
      </w:pPr>
    </w:p>
    <w:p w:rsidR="00E60211" w:rsidRPr="00051A6D" w:rsidRDefault="00E6021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E60211" w:rsidRPr="00051A6D" w:rsidRDefault="00E6021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E60211" w:rsidRPr="00051A6D" w:rsidRDefault="00E60211" w:rsidP="00736360">
      <w:pPr>
        <w:spacing w:after="0" w:line="240" w:lineRule="auto"/>
        <w:ind w:right="4"/>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FF5285" w:rsidRDefault="00FF5285" w:rsidP="00736360">
      <w:pPr>
        <w:spacing w:after="0" w:line="240" w:lineRule="auto"/>
        <w:ind w:right="4"/>
        <w:jc w:val="both"/>
        <w:rPr>
          <w:rFonts w:ascii="Times New Roman" w:eastAsia="Times New Roman" w:hAnsi="Times New Roman" w:cs="Times New Roman"/>
          <w:noProof/>
          <w:sz w:val="24"/>
          <w:szCs w:val="24"/>
          <w:lang w:val="bg-BG"/>
        </w:rPr>
      </w:pPr>
    </w:p>
    <w:p w:rsidR="00FF5285" w:rsidRDefault="00FF5285" w:rsidP="00736360">
      <w:pPr>
        <w:spacing w:after="0" w:line="240" w:lineRule="auto"/>
        <w:ind w:right="4"/>
        <w:jc w:val="both"/>
        <w:rPr>
          <w:rFonts w:ascii="Times New Roman" w:eastAsia="Times New Roman" w:hAnsi="Times New Roman" w:cs="Times New Roman"/>
          <w:b/>
          <w:bCs/>
          <w:noProof/>
          <w:color w:val="000000"/>
          <w:sz w:val="24"/>
          <w:szCs w:val="24"/>
          <w:lang w:val="bg-BG"/>
        </w:rPr>
      </w:pPr>
    </w:p>
    <w:p w:rsidR="00E60211" w:rsidRDefault="00E60211" w:rsidP="00736360">
      <w:pPr>
        <w:spacing w:after="0" w:line="240" w:lineRule="auto"/>
        <w:ind w:right="4"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b/>
          <w:bCs/>
          <w:noProof/>
          <w:color w:val="000000"/>
          <w:sz w:val="24"/>
          <w:szCs w:val="24"/>
          <w:lang w:val="bg-BG"/>
        </w:rPr>
        <w:t>УВАЖАЕМИ ДАМИ И ГОСПОДА,</w:t>
      </w:r>
    </w:p>
    <w:p w:rsidR="00F6773E" w:rsidRPr="00051A6D" w:rsidRDefault="00F6773E" w:rsidP="00736360">
      <w:pPr>
        <w:spacing w:after="0" w:line="240" w:lineRule="auto"/>
        <w:ind w:right="4" w:firstLine="567"/>
        <w:jc w:val="both"/>
        <w:rPr>
          <w:rFonts w:ascii="Times New Roman" w:eastAsia="Times New Roman" w:hAnsi="Times New Roman" w:cs="Times New Roman"/>
          <w:noProof/>
          <w:sz w:val="24"/>
          <w:szCs w:val="24"/>
          <w:lang w:val="bg-BG"/>
        </w:rPr>
      </w:pPr>
    </w:p>
    <w:p w:rsidR="00E60211" w:rsidRDefault="00E60211" w:rsidP="00736360">
      <w:pPr>
        <w:spacing w:after="0" w:line="240" w:lineRule="auto"/>
        <w:ind w:right="4" w:firstLine="567"/>
        <w:jc w:val="both"/>
        <w:rPr>
          <w:rFonts w:ascii="Times New Roman" w:eastAsia="Times New Roman" w:hAnsi="Times New Roman" w:cs="Times New Roman"/>
          <w:i/>
          <w:iCs/>
          <w:noProof/>
          <w:color w:val="000000"/>
          <w:sz w:val="24"/>
          <w:szCs w:val="24"/>
          <w:lang w:val="bg-BG"/>
        </w:rPr>
      </w:pPr>
      <w:r w:rsidRPr="00051A6D">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 „…………………………“</w:t>
      </w:r>
      <w:r w:rsidRPr="00051A6D">
        <w:rPr>
          <w:rFonts w:ascii="Times New Roman" w:eastAsia="Times New Roman" w:hAnsi="Times New Roman" w:cs="Times New Roman"/>
          <w:i/>
          <w:iCs/>
          <w:noProof/>
          <w:color w:val="000000"/>
          <w:sz w:val="24"/>
          <w:szCs w:val="24"/>
          <w:lang w:val="bg-BG"/>
        </w:rPr>
        <w:t>(посочва се наименованието на поръчката)</w:t>
      </w:r>
      <w:r w:rsidR="003902D7" w:rsidRPr="00051A6D">
        <w:rPr>
          <w:rFonts w:ascii="Times New Roman" w:eastAsia="Times New Roman" w:hAnsi="Times New Roman" w:cs="Times New Roman"/>
          <w:i/>
          <w:iCs/>
          <w:noProof/>
          <w:color w:val="000000"/>
          <w:sz w:val="24"/>
          <w:szCs w:val="24"/>
          <w:lang w:val="bg-BG"/>
        </w:rPr>
        <w:t xml:space="preserve">, </w:t>
      </w:r>
    </w:p>
    <w:p w:rsidR="00F6773E" w:rsidRPr="00051A6D" w:rsidRDefault="00F6773E" w:rsidP="00736360">
      <w:pPr>
        <w:spacing w:after="0" w:line="240" w:lineRule="auto"/>
        <w:ind w:right="4" w:firstLine="567"/>
        <w:jc w:val="both"/>
        <w:rPr>
          <w:rFonts w:ascii="Times New Roman" w:eastAsia="Times New Roman" w:hAnsi="Times New Roman" w:cs="Times New Roman"/>
          <w:noProof/>
          <w:sz w:val="24"/>
          <w:szCs w:val="24"/>
          <w:lang w:val="bg-BG"/>
        </w:rPr>
      </w:pPr>
    </w:p>
    <w:p w:rsidR="00E60211" w:rsidRPr="00051A6D" w:rsidRDefault="00E60211" w:rsidP="00736360">
      <w:pPr>
        <w:spacing w:after="0" w:line="240" w:lineRule="auto"/>
        <w:ind w:right="4" w:firstLine="567"/>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Заявявам/е, че:</w:t>
      </w:r>
    </w:p>
    <w:p w:rsidR="003902D7" w:rsidRPr="00051A6D" w:rsidRDefault="00E60211" w:rsidP="00736360">
      <w:pPr>
        <w:spacing w:after="0" w:line="240" w:lineRule="auto"/>
        <w:ind w:right="4"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051A6D">
        <w:rPr>
          <w:rFonts w:ascii="Times New Roman" w:eastAsia="Times New Roman" w:hAnsi="Times New Roman" w:cs="Times New Roman"/>
          <w:noProof/>
          <w:color w:val="000000"/>
          <w:sz w:val="24"/>
          <w:szCs w:val="24"/>
          <w:lang w:val="bg-BG"/>
        </w:rPr>
        <w:t xml:space="preserve">чка с предмет: „………………………………….“ </w:t>
      </w:r>
      <w:r w:rsidR="003902D7" w:rsidRPr="00051A6D">
        <w:rPr>
          <w:rFonts w:ascii="Times New Roman" w:eastAsia="Times New Roman" w:hAnsi="Times New Roman" w:cs="Times New Roman"/>
          <w:i/>
          <w:noProof/>
          <w:color w:val="000000"/>
          <w:sz w:val="24"/>
          <w:szCs w:val="24"/>
          <w:lang w:val="bg-BG"/>
        </w:rPr>
        <w:t>(посочва се наименованието на поръчката)</w:t>
      </w:r>
      <w:r w:rsidR="00FC4FD9" w:rsidRPr="00051A6D">
        <w:rPr>
          <w:rFonts w:ascii="Times New Roman" w:eastAsia="Times New Roman" w:hAnsi="Times New Roman" w:cs="Times New Roman"/>
          <w:i/>
          <w:noProof/>
          <w:color w:val="000000"/>
          <w:sz w:val="24"/>
          <w:szCs w:val="24"/>
          <w:lang w:val="bg-BG"/>
        </w:rPr>
        <w:t>.</w:t>
      </w:r>
    </w:p>
    <w:p w:rsidR="00A40E2C" w:rsidRPr="00A40E2C" w:rsidRDefault="00E60211" w:rsidP="00736360">
      <w:pPr>
        <w:spacing w:after="0" w:line="240" w:lineRule="auto"/>
        <w:ind w:right="4"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p>
    <w:p w:rsidR="00A40E2C" w:rsidRPr="00C60850" w:rsidRDefault="00B80992" w:rsidP="00736360">
      <w:pPr>
        <w:spacing w:after="120" w:line="240" w:lineRule="auto"/>
        <w:ind w:right="4"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lastRenderedPageBreak/>
        <w:t>2</w:t>
      </w:r>
      <w:r w:rsidR="00A40E2C" w:rsidRPr="00C60850">
        <w:rPr>
          <w:rFonts w:ascii="Times New Roman" w:eastAsia="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E60211" w:rsidRPr="00EA34F5" w:rsidRDefault="00B80992" w:rsidP="00736360">
      <w:pPr>
        <w:autoSpaceDE w:val="0"/>
        <w:autoSpaceDN w:val="0"/>
        <w:adjustRightInd w:val="0"/>
        <w:ind w:right="4" w:firstLine="567"/>
        <w:jc w:val="both"/>
        <w:rPr>
          <w:rFonts w:eastAsia="Calibri"/>
          <w:b/>
          <w:bCs/>
          <w:lang w:val="bg-BG"/>
        </w:rPr>
      </w:pPr>
      <w:r>
        <w:rPr>
          <w:rFonts w:ascii="Times New Roman" w:eastAsia="Times New Roman" w:hAnsi="Times New Roman" w:cs="Times New Roman"/>
          <w:noProof/>
          <w:color w:val="000000"/>
          <w:sz w:val="24"/>
          <w:szCs w:val="24"/>
          <w:lang w:val="bg-BG"/>
        </w:rPr>
        <w:t>3</w:t>
      </w:r>
      <w:r w:rsidR="00E60211" w:rsidRPr="00C60850">
        <w:rPr>
          <w:rFonts w:ascii="Times New Roman" w:eastAsia="Times New Roman" w:hAnsi="Times New Roman" w:cs="Times New Roman"/>
          <w:noProof/>
          <w:color w:val="000000"/>
          <w:sz w:val="24"/>
          <w:szCs w:val="24"/>
          <w:lang w:val="bg-BG"/>
        </w:rPr>
        <w:t xml:space="preserve">. Декларираме, че при </w:t>
      </w:r>
      <w:r w:rsidR="00E60211" w:rsidRPr="00C60850">
        <w:rPr>
          <w:rFonts w:ascii="Times New Roman" w:eastAsia="Times New Roman" w:hAnsi="Times New Roman" w:cs="Times New Roman"/>
          <w:noProof/>
          <w:color w:val="000000" w:themeColor="text1"/>
          <w:sz w:val="24"/>
          <w:szCs w:val="24"/>
          <w:lang w:val="bg-BG"/>
        </w:rPr>
        <w:t>изготвяне на офертата са спазени задълженията</w:t>
      </w:r>
      <w:r w:rsidR="00AF618A" w:rsidRPr="00C60850">
        <w:rPr>
          <w:rFonts w:ascii="Times New Roman" w:eastAsia="Times New Roman" w:hAnsi="Times New Roman" w:cs="Times New Roman"/>
          <w:noProof/>
          <w:color w:val="000000" w:themeColor="text1"/>
          <w:sz w:val="24"/>
          <w:szCs w:val="24"/>
          <w:lang w:val="bg-BG"/>
        </w:rPr>
        <w:t xml:space="preserve">, </w:t>
      </w:r>
      <w:r w:rsidR="00E60211" w:rsidRPr="00C60850">
        <w:rPr>
          <w:rFonts w:ascii="Times New Roman" w:eastAsia="Times New Roman" w:hAnsi="Times New Roman" w:cs="Times New Roman"/>
          <w:noProof/>
          <w:color w:val="000000" w:themeColor="text1"/>
          <w:sz w:val="24"/>
          <w:szCs w:val="24"/>
          <w:lang w:val="bg-BG"/>
        </w:rPr>
        <w:t xml:space="preserve">свързани с данъци и осигуровки, </w:t>
      </w:r>
      <w:r w:rsidR="00EA34F5" w:rsidRPr="00C60850">
        <w:rPr>
          <w:rFonts w:ascii="Times New Roman" w:hAnsi="Times New Roman" w:cs="Times New Roman"/>
          <w:color w:val="000000" w:themeColor="text1"/>
          <w:sz w:val="24"/>
          <w:szCs w:val="24"/>
          <w:shd w:val="clear" w:color="auto" w:fill="FFFFFF"/>
        </w:rPr>
        <w:t>опазване</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на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околната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среда, закрила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на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заетостта и условията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на</w:t>
      </w:r>
      <w:r w:rsidR="001E1305">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труд</w:t>
      </w:r>
      <w:r w:rsidR="00EA34F5" w:rsidRPr="00C60850">
        <w:rPr>
          <w:rFonts w:ascii="Times New Roman" w:eastAsia="Calibri" w:hAnsi="Times New Roman" w:cs="Times New Roman"/>
          <w:bCs/>
          <w:color w:val="000000" w:themeColor="text1"/>
          <w:sz w:val="24"/>
          <w:szCs w:val="24"/>
          <w:lang w:val="bg-BG"/>
        </w:rPr>
        <w:t>.</w:t>
      </w:r>
    </w:p>
    <w:p w:rsidR="005412C1" w:rsidRPr="0046358F" w:rsidRDefault="00B80992" w:rsidP="00736360">
      <w:pPr>
        <w:spacing w:after="120" w:line="240" w:lineRule="auto"/>
        <w:ind w:right="4" w:firstLine="567"/>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noProof/>
          <w:color w:val="000000" w:themeColor="text1"/>
          <w:sz w:val="24"/>
          <w:szCs w:val="24"/>
          <w:lang w:val="bg-BG"/>
        </w:rPr>
        <w:t>4</w:t>
      </w:r>
      <w:r w:rsidR="00E60211" w:rsidRPr="00051A6D">
        <w:rPr>
          <w:rFonts w:ascii="Times New Roman" w:eastAsia="Times New Roman" w:hAnsi="Times New Roman" w:cs="Times New Roman"/>
          <w:noProof/>
          <w:color w:val="000000" w:themeColor="text1"/>
          <w:sz w:val="24"/>
          <w:szCs w:val="24"/>
          <w:lang w:val="bg-BG"/>
        </w:rPr>
        <w:t xml:space="preserve">. В случай, че бъдем определени за изпълнител на поръчката гарантираме, че сме в състояние </w:t>
      </w:r>
      <w:r w:rsidR="00E60211" w:rsidRPr="0046358F">
        <w:rPr>
          <w:rFonts w:ascii="Times New Roman" w:eastAsia="Times New Roman" w:hAnsi="Times New Roman" w:cs="Times New Roman"/>
          <w:noProof/>
          <w:color w:val="000000" w:themeColor="text1"/>
          <w:sz w:val="24"/>
          <w:szCs w:val="24"/>
          <w:lang w:val="bg-BG"/>
        </w:rPr>
        <w:t>да и</w:t>
      </w:r>
      <w:r w:rsidR="009D0901" w:rsidRPr="0046358F">
        <w:rPr>
          <w:rFonts w:ascii="Times New Roman" w:eastAsia="Times New Roman" w:hAnsi="Times New Roman" w:cs="Times New Roman"/>
          <w:noProof/>
          <w:color w:val="000000" w:themeColor="text1"/>
          <w:sz w:val="24"/>
          <w:szCs w:val="24"/>
          <w:lang w:val="bg-BG"/>
        </w:rPr>
        <w:t xml:space="preserve">зпълним </w:t>
      </w:r>
      <w:r w:rsidR="009D0901" w:rsidRPr="0046358F">
        <w:rPr>
          <w:rFonts w:ascii="Times New Roman" w:hAnsi="Times New Roman" w:cs="Times New Roman"/>
          <w:color w:val="000000" w:themeColor="text1"/>
          <w:sz w:val="24"/>
          <w:szCs w:val="24"/>
        </w:rPr>
        <w:t>строително-монтажните</w:t>
      </w:r>
      <w:r w:rsidR="00B17016">
        <w:rPr>
          <w:rFonts w:ascii="Times New Roman" w:hAnsi="Times New Roman" w:cs="Times New Roman"/>
          <w:color w:val="000000" w:themeColor="text1"/>
          <w:sz w:val="24"/>
          <w:szCs w:val="24"/>
          <w:lang w:val="bg-BG"/>
        </w:rPr>
        <w:t xml:space="preserve"> </w:t>
      </w:r>
      <w:r w:rsidR="009D0901" w:rsidRPr="0046358F">
        <w:rPr>
          <w:rFonts w:ascii="Times New Roman" w:hAnsi="Times New Roman" w:cs="Times New Roman"/>
          <w:color w:val="000000" w:themeColor="text1"/>
          <w:sz w:val="24"/>
          <w:szCs w:val="24"/>
        </w:rPr>
        <w:t>работи</w:t>
      </w:r>
      <w:r w:rsidR="009A48B8" w:rsidRPr="0046358F">
        <w:rPr>
          <w:rFonts w:ascii="Times New Roman" w:eastAsia="Times New Roman" w:hAnsi="Times New Roman" w:cs="Times New Roman"/>
          <w:noProof/>
          <w:color w:val="000000" w:themeColor="text1"/>
          <w:sz w:val="24"/>
          <w:szCs w:val="24"/>
          <w:lang w:val="bg-BG"/>
        </w:rPr>
        <w:t xml:space="preserve">, </w:t>
      </w:r>
      <w:r w:rsidR="00A40E2C" w:rsidRPr="0046358F">
        <w:rPr>
          <w:rFonts w:ascii="Times New Roman" w:eastAsia="Times New Roman" w:hAnsi="Times New Roman" w:cs="Times New Roman"/>
          <w:noProof/>
          <w:color w:val="000000" w:themeColor="text1"/>
          <w:sz w:val="24"/>
          <w:szCs w:val="24"/>
          <w:lang w:val="bg-BG"/>
        </w:rPr>
        <w:t xml:space="preserve">включени в </w:t>
      </w:r>
      <w:r w:rsidR="009A48B8" w:rsidRPr="0046358F">
        <w:rPr>
          <w:rFonts w:ascii="Times New Roman" w:eastAsia="Times New Roman" w:hAnsi="Times New Roman" w:cs="Times New Roman"/>
          <w:noProof/>
          <w:color w:val="000000" w:themeColor="text1"/>
          <w:sz w:val="24"/>
          <w:szCs w:val="24"/>
          <w:lang w:val="bg-BG"/>
        </w:rPr>
        <w:t>предмет</w:t>
      </w:r>
      <w:r w:rsidR="00A40E2C" w:rsidRPr="0046358F">
        <w:rPr>
          <w:rFonts w:ascii="Times New Roman" w:eastAsia="Times New Roman" w:hAnsi="Times New Roman" w:cs="Times New Roman"/>
          <w:noProof/>
          <w:color w:val="000000" w:themeColor="text1"/>
          <w:sz w:val="24"/>
          <w:szCs w:val="24"/>
          <w:lang w:val="bg-BG"/>
        </w:rPr>
        <w:t>а</w:t>
      </w:r>
      <w:r w:rsidR="009A48B8" w:rsidRPr="0046358F">
        <w:rPr>
          <w:rFonts w:ascii="Times New Roman" w:eastAsia="Times New Roman" w:hAnsi="Times New Roman" w:cs="Times New Roman"/>
          <w:noProof/>
          <w:color w:val="000000" w:themeColor="text1"/>
          <w:sz w:val="24"/>
          <w:szCs w:val="24"/>
          <w:lang w:val="bg-BG"/>
        </w:rPr>
        <w:t xml:space="preserve"> на поръчката</w:t>
      </w:r>
      <w:r w:rsidR="009D0901" w:rsidRPr="0046358F">
        <w:rPr>
          <w:rFonts w:ascii="Times New Roman" w:eastAsia="Times New Roman" w:hAnsi="Times New Roman" w:cs="Times New Roman"/>
          <w:noProof/>
          <w:color w:val="000000" w:themeColor="text1"/>
          <w:sz w:val="24"/>
          <w:szCs w:val="24"/>
          <w:lang w:val="bg-BG"/>
        </w:rPr>
        <w:t>,</w:t>
      </w:r>
      <w:r w:rsidR="009A48B8" w:rsidRPr="0046358F">
        <w:rPr>
          <w:rFonts w:ascii="Times New Roman" w:eastAsia="Times New Roman" w:hAnsi="Times New Roman" w:cs="Times New Roman"/>
          <w:noProof/>
          <w:color w:val="000000" w:themeColor="text1"/>
          <w:sz w:val="24"/>
          <w:szCs w:val="24"/>
          <w:lang w:val="bg-BG"/>
        </w:rPr>
        <w:t xml:space="preserve"> в следни</w:t>
      </w:r>
      <w:r w:rsidR="00DE3114" w:rsidRPr="0046358F">
        <w:rPr>
          <w:rFonts w:ascii="Times New Roman" w:eastAsia="Times New Roman" w:hAnsi="Times New Roman" w:cs="Times New Roman"/>
          <w:noProof/>
          <w:color w:val="000000" w:themeColor="text1"/>
          <w:sz w:val="24"/>
          <w:szCs w:val="24"/>
          <w:lang w:val="bg-BG"/>
        </w:rPr>
        <w:t>я</w:t>
      </w:r>
      <w:r w:rsidR="009A48B8" w:rsidRPr="0046358F">
        <w:rPr>
          <w:rFonts w:ascii="Times New Roman" w:eastAsia="Times New Roman" w:hAnsi="Times New Roman" w:cs="Times New Roman"/>
          <w:noProof/>
          <w:color w:val="000000" w:themeColor="text1"/>
          <w:sz w:val="24"/>
          <w:szCs w:val="24"/>
          <w:lang w:val="bg-BG"/>
        </w:rPr>
        <w:t>срок</w:t>
      </w:r>
      <w:r w:rsidR="00E60211" w:rsidRPr="0046358F">
        <w:rPr>
          <w:rFonts w:ascii="Times New Roman" w:eastAsia="Times New Roman" w:hAnsi="Times New Roman" w:cs="Times New Roman"/>
          <w:noProof/>
          <w:color w:val="000000" w:themeColor="text1"/>
          <w:sz w:val="24"/>
          <w:szCs w:val="24"/>
          <w:lang w:val="bg-BG"/>
        </w:rPr>
        <w:t>:</w:t>
      </w:r>
      <w:r w:rsidR="00223D4F" w:rsidRPr="0046358F">
        <w:rPr>
          <w:rFonts w:ascii="Times New Roman" w:eastAsia="Times New Roman" w:hAnsi="Times New Roman" w:cs="Times New Roman"/>
          <w:noProof/>
          <w:color w:val="000000" w:themeColor="text1"/>
          <w:sz w:val="24"/>
          <w:szCs w:val="24"/>
          <w:lang w:val="bg-BG"/>
        </w:rPr>
        <w:t xml:space="preserve"> .................................. календарни дни, който </w:t>
      </w:r>
      <w:r w:rsidR="00223D4F" w:rsidRPr="0046358F">
        <w:rPr>
          <w:rFonts w:ascii="Times New Roman" w:hAnsi="Times New Roman" w:cs="Times New Roman"/>
          <w:color w:val="000000" w:themeColor="text1"/>
          <w:sz w:val="24"/>
          <w:szCs w:val="24"/>
        </w:rPr>
        <w:t>включва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времето</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от</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подписване</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Протокол</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за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откриване</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строителна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площадка и определяне</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строителна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линия и ниво</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строежа</w:t>
      </w:r>
      <w:r w:rsidR="00223D4F" w:rsidRPr="0046358F">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sz w:val="24"/>
          <w:szCs w:val="24"/>
        </w:rPr>
        <w:t xml:space="preserve">Приложение №2 къмчл. 7, ал. 3, т. 2 от Наредба № 3 от 31 юли 2003 г. </w:t>
      </w:r>
      <w:r w:rsidR="001E1305" w:rsidRPr="0046358F">
        <w:rPr>
          <w:rFonts w:ascii="Times New Roman" w:hAnsi="Times New Roman" w:cs="Times New Roman"/>
          <w:sz w:val="24"/>
          <w:szCs w:val="24"/>
        </w:rPr>
        <w:t>З</w:t>
      </w:r>
      <w:r w:rsidR="00223D4F" w:rsidRPr="0046358F">
        <w:rPr>
          <w:rFonts w:ascii="Times New Roman" w:hAnsi="Times New Roman" w:cs="Times New Roman"/>
          <w:sz w:val="24"/>
          <w:szCs w:val="24"/>
        </w:rPr>
        <w:t>асъставяне</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на</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актове и протоколи</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по</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време</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на</w:t>
      </w:r>
      <w:r w:rsidR="001E1305">
        <w:rPr>
          <w:rFonts w:ascii="Times New Roman" w:hAnsi="Times New Roman" w:cs="Times New Roman"/>
          <w:sz w:val="24"/>
          <w:szCs w:val="24"/>
          <w:lang w:val="bg-BG"/>
        </w:rPr>
        <w:t xml:space="preserve"> </w:t>
      </w:r>
      <w:r w:rsidR="00223D4F" w:rsidRPr="0046358F">
        <w:rPr>
          <w:rFonts w:ascii="Times New Roman" w:hAnsi="Times New Roman" w:cs="Times New Roman"/>
          <w:sz w:val="24"/>
          <w:szCs w:val="24"/>
        </w:rPr>
        <w:t>строителството</w:t>
      </w:r>
      <w:r w:rsidR="00223D4F" w:rsidRPr="0046358F">
        <w:rPr>
          <w:rFonts w:ascii="Times New Roman" w:hAnsi="Times New Roman" w:cs="Times New Roman"/>
          <w:color w:val="000000" w:themeColor="text1"/>
          <w:sz w:val="24"/>
          <w:szCs w:val="24"/>
          <w:lang w:val="bg-BG"/>
        </w:rPr>
        <w:t xml:space="preserve"> до подписването на </w:t>
      </w:r>
      <w:r w:rsidR="00223D4F" w:rsidRPr="0046358F">
        <w:rPr>
          <w:rFonts w:ascii="Times New Roman" w:hAnsi="Times New Roman" w:cs="Times New Roman"/>
          <w:color w:val="000000" w:themeColor="text1"/>
          <w:sz w:val="24"/>
          <w:szCs w:val="24"/>
        </w:rPr>
        <w:t>Констативен</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акт</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за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установяване</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годността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за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приемане</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строежа (част, етап</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от</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него) – Приложение № 15 къмчл. 7, ал. 3, т. 15 от</w:t>
      </w:r>
      <w:r w:rsidR="001E1305">
        <w:rPr>
          <w:rFonts w:ascii="Times New Roman" w:hAnsi="Times New Roman" w:cs="Times New Roman"/>
          <w:color w:val="000000" w:themeColor="text1"/>
          <w:sz w:val="24"/>
          <w:szCs w:val="24"/>
          <w:lang w:val="bg-BG"/>
        </w:rPr>
        <w:t xml:space="preserve"> </w:t>
      </w:r>
      <w:r w:rsidR="00223D4F" w:rsidRPr="0046358F">
        <w:rPr>
          <w:rFonts w:ascii="Times New Roman" w:hAnsi="Times New Roman" w:cs="Times New Roman"/>
          <w:color w:val="000000" w:themeColor="text1"/>
          <w:sz w:val="24"/>
          <w:szCs w:val="24"/>
        </w:rPr>
        <w:t>Наредба № 3 от 31 юли 2003 година.</w:t>
      </w:r>
    </w:p>
    <w:p w:rsidR="003E1D1D" w:rsidRPr="0046358F" w:rsidRDefault="003E1D1D" w:rsidP="00736360">
      <w:pPr>
        <w:spacing w:after="0" w:line="240" w:lineRule="auto"/>
        <w:ind w:right="4" w:firstLine="567"/>
        <w:jc w:val="both"/>
        <w:rPr>
          <w:rFonts w:ascii="Times New Roman" w:eastAsia="Times New Roman" w:hAnsi="Times New Roman" w:cs="Times New Roman"/>
          <w:noProof/>
          <w:color w:val="000000" w:themeColor="text1"/>
          <w:sz w:val="24"/>
          <w:szCs w:val="24"/>
          <w:lang w:val="bg-BG"/>
        </w:rPr>
      </w:pPr>
    </w:p>
    <w:p w:rsidR="0058696E" w:rsidRPr="0046358F" w:rsidRDefault="0058696E" w:rsidP="00736360">
      <w:pPr>
        <w:pStyle w:val="NormalWeb"/>
        <w:shd w:val="clear" w:color="auto" w:fill="FFFFFF"/>
        <w:spacing w:before="0" w:beforeAutospacing="0" w:after="0" w:afterAutospacing="0"/>
        <w:ind w:right="4" w:firstLine="540"/>
        <w:jc w:val="both"/>
        <w:rPr>
          <w:color w:val="000000" w:themeColor="text1"/>
          <w:u w:val="single"/>
        </w:rPr>
      </w:pPr>
      <w:r w:rsidRPr="0046358F">
        <w:rPr>
          <w:b/>
          <w:bCs/>
          <w:iCs/>
          <w:color w:val="000000" w:themeColor="text1"/>
          <w:u w:val="single"/>
        </w:rPr>
        <w:t>ВАЖНО:</w:t>
      </w:r>
    </w:p>
    <w:p w:rsidR="0058696E" w:rsidRPr="003E1D1D" w:rsidRDefault="0058696E" w:rsidP="00736360">
      <w:pPr>
        <w:pStyle w:val="NormalWeb"/>
        <w:shd w:val="clear" w:color="auto" w:fill="FFFFFF"/>
        <w:spacing w:before="0" w:beforeAutospacing="0" w:after="120" w:afterAutospacing="0"/>
        <w:ind w:right="4" w:firstLine="540"/>
        <w:jc w:val="both"/>
        <w:rPr>
          <w:b/>
          <w:bCs/>
          <w:i/>
          <w:iCs/>
          <w:color w:val="000000" w:themeColor="text1"/>
        </w:rPr>
      </w:pPr>
      <w:bookmarkStart w:id="0" w:name="_Hlk4504946"/>
      <w:r w:rsidRPr="0046358F">
        <w:rPr>
          <w:b/>
          <w:bCs/>
          <w:i/>
          <w:iCs/>
          <w:color w:val="000000" w:themeColor="text1"/>
        </w:rPr>
        <w:t>Възложителят определя максимален срок за изпълнение 6 (шест) месеца (180 календарни дни при константа на брой дни в месеца 30). При изготвяне на своите предложения участниците следва задължително да се съобразят с така посочения максимален срок за изпълнение на поръчката</w:t>
      </w:r>
      <w:r w:rsidRPr="003E1D1D">
        <w:rPr>
          <w:b/>
          <w:bCs/>
          <w:i/>
          <w:iCs/>
          <w:color w:val="000000" w:themeColor="text1"/>
        </w:rPr>
        <w:t>.</w:t>
      </w:r>
    </w:p>
    <w:p w:rsidR="0058696E" w:rsidRPr="003E1D1D" w:rsidRDefault="0058696E" w:rsidP="0098057E">
      <w:pPr>
        <w:autoSpaceDE w:val="0"/>
        <w:autoSpaceDN w:val="0"/>
        <w:adjustRightInd w:val="0"/>
        <w:spacing w:afterLines="40"/>
        <w:ind w:right="4" w:firstLine="540"/>
        <w:jc w:val="both"/>
        <w:rPr>
          <w:rFonts w:ascii="Times New Roman" w:eastAsia="Batang" w:hAnsi="Times New Roman" w:cs="Times New Roman"/>
          <w:b/>
          <w:i/>
          <w:color w:val="000000"/>
          <w:sz w:val="24"/>
          <w:szCs w:val="24"/>
          <w:lang w:val="bg-BG" w:eastAsia="ko-KR"/>
        </w:rPr>
      </w:pPr>
      <w:r w:rsidRPr="003E1D1D">
        <w:rPr>
          <w:rFonts w:ascii="Times New Roman" w:hAnsi="Times New Roman" w:cs="Times New Roman"/>
          <w:b/>
          <w:i/>
          <w:color w:val="000000"/>
          <w:sz w:val="24"/>
          <w:szCs w:val="24"/>
          <w:lang w:val="bg-BG" w:eastAsia="ar-SA"/>
        </w:rPr>
        <w:t>Участникът предлага срок за изпълнение на поръчката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посоченият максимален срок за изпълнение на поръчката.</w:t>
      </w:r>
    </w:p>
    <w:bookmarkEnd w:id="0"/>
    <w:p w:rsidR="00E60211" w:rsidRPr="00051A6D" w:rsidRDefault="00800DAE" w:rsidP="00736360">
      <w:pPr>
        <w:spacing w:after="96" w:line="240" w:lineRule="auto"/>
        <w:ind w:right="4" w:firstLine="567"/>
        <w:jc w:val="both"/>
        <w:rPr>
          <w:rFonts w:ascii="Times New Roman" w:eastAsia="Times New Roman" w:hAnsi="Times New Roman" w:cs="Times New Roman"/>
          <w:noProof/>
          <w:color w:val="FF0000"/>
          <w:sz w:val="24"/>
          <w:szCs w:val="24"/>
          <w:lang w:val="bg-BG"/>
        </w:rPr>
      </w:pPr>
      <w:r w:rsidRPr="003E1D1D">
        <w:rPr>
          <w:rFonts w:ascii="Times New Roman" w:eastAsia="Times New Roman" w:hAnsi="Times New Roman" w:cs="Times New Roman"/>
          <w:b/>
          <w:noProof/>
          <w:color w:val="000000" w:themeColor="text1"/>
          <w:sz w:val="24"/>
          <w:szCs w:val="24"/>
          <w:lang w:val="bg-BG"/>
        </w:rPr>
        <w:t>5</w:t>
      </w:r>
      <w:r w:rsidR="00E60211" w:rsidRPr="003E1D1D">
        <w:rPr>
          <w:rFonts w:ascii="Times New Roman" w:eastAsia="Times New Roman" w:hAnsi="Times New Roman" w:cs="Times New Roman"/>
          <w:b/>
          <w:noProof/>
          <w:color w:val="000000" w:themeColor="text1"/>
          <w:sz w:val="24"/>
          <w:szCs w:val="24"/>
          <w:lang w:val="bg-BG"/>
        </w:rPr>
        <w:t>.Към настоящото предста</w:t>
      </w:r>
      <w:r w:rsidR="00025E0B" w:rsidRPr="003E1D1D">
        <w:rPr>
          <w:rFonts w:ascii="Times New Roman" w:eastAsia="Times New Roman" w:hAnsi="Times New Roman" w:cs="Times New Roman"/>
          <w:b/>
          <w:noProof/>
          <w:color w:val="000000" w:themeColor="text1"/>
          <w:sz w:val="24"/>
          <w:szCs w:val="24"/>
          <w:lang w:val="bg-BG"/>
        </w:rPr>
        <w:t xml:space="preserve">вяме </w:t>
      </w:r>
      <w:r w:rsidR="00F232D3" w:rsidRPr="003E1D1D">
        <w:rPr>
          <w:rFonts w:ascii="Times New Roman" w:eastAsia="Times New Roman" w:hAnsi="Times New Roman" w:cs="Times New Roman"/>
          <w:b/>
          <w:noProof/>
          <w:color w:val="000000" w:themeColor="text1"/>
          <w:sz w:val="24"/>
          <w:szCs w:val="24"/>
          <w:lang w:val="bg-BG"/>
        </w:rPr>
        <w:t>п</w:t>
      </w:r>
      <w:r w:rsidR="00E60211" w:rsidRPr="003E1D1D">
        <w:rPr>
          <w:rFonts w:ascii="Times New Roman" w:eastAsia="Times New Roman" w:hAnsi="Times New Roman" w:cs="Times New Roman"/>
          <w:b/>
          <w:noProof/>
          <w:color w:val="000000" w:themeColor="text1"/>
          <w:sz w:val="24"/>
          <w:szCs w:val="24"/>
          <w:lang w:val="bg-BG"/>
        </w:rPr>
        <w:t>редложение за изпълнение на поръчката</w:t>
      </w:r>
      <w:r w:rsidR="00980E54" w:rsidRPr="003E1D1D">
        <w:rPr>
          <w:rFonts w:ascii="Times New Roman" w:eastAsia="Times New Roman" w:hAnsi="Times New Roman" w:cs="Times New Roman"/>
          <w:b/>
          <w:noProof/>
          <w:color w:val="000000" w:themeColor="text1"/>
          <w:sz w:val="24"/>
          <w:szCs w:val="24"/>
          <w:lang w:val="bg-BG"/>
        </w:rPr>
        <w:t xml:space="preserve"> (Техническо предложение)</w:t>
      </w:r>
      <w:r w:rsidR="00E60211" w:rsidRPr="003E1D1D">
        <w:rPr>
          <w:rFonts w:ascii="Times New Roman" w:eastAsia="Times New Roman" w:hAnsi="Times New Roman" w:cs="Times New Roman"/>
          <w:b/>
          <w:noProof/>
          <w:color w:val="000000" w:themeColor="text1"/>
          <w:sz w:val="24"/>
          <w:szCs w:val="24"/>
          <w:lang w:val="bg-BG"/>
        </w:rPr>
        <w:t xml:space="preserve"> в съответствие с техническ</w:t>
      </w:r>
      <w:r w:rsidR="00E9469D" w:rsidRPr="003E1D1D">
        <w:rPr>
          <w:rFonts w:ascii="Times New Roman" w:eastAsia="Times New Roman" w:hAnsi="Times New Roman" w:cs="Times New Roman"/>
          <w:b/>
          <w:noProof/>
          <w:color w:val="000000" w:themeColor="text1"/>
          <w:sz w:val="24"/>
          <w:szCs w:val="24"/>
          <w:lang w:val="bg-BG"/>
        </w:rPr>
        <w:t>а</w:t>
      </w:r>
      <w:r w:rsidR="00E60211" w:rsidRPr="003E1D1D">
        <w:rPr>
          <w:rFonts w:ascii="Times New Roman" w:eastAsia="Times New Roman" w:hAnsi="Times New Roman" w:cs="Times New Roman"/>
          <w:b/>
          <w:noProof/>
          <w:color w:val="000000" w:themeColor="text1"/>
          <w:sz w:val="24"/>
          <w:szCs w:val="24"/>
          <w:lang w:val="bg-BG"/>
        </w:rPr>
        <w:t>т</w:t>
      </w:r>
      <w:r w:rsidR="00E9469D" w:rsidRPr="003E1D1D">
        <w:rPr>
          <w:rFonts w:ascii="Times New Roman" w:eastAsia="Times New Roman" w:hAnsi="Times New Roman" w:cs="Times New Roman"/>
          <w:b/>
          <w:noProof/>
          <w:color w:val="000000" w:themeColor="text1"/>
          <w:sz w:val="24"/>
          <w:szCs w:val="24"/>
          <w:lang w:val="bg-BG"/>
        </w:rPr>
        <w:t>а</w:t>
      </w:r>
      <w:r w:rsidR="00E60211" w:rsidRPr="003E1D1D">
        <w:rPr>
          <w:rFonts w:ascii="Times New Roman" w:eastAsia="Times New Roman" w:hAnsi="Times New Roman" w:cs="Times New Roman"/>
          <w:b/>
          <w:noProof/>
          <w:color w:val="000000" w:themeColor="text1"/>
          <w:sz w:val="24"/>
          <w:szCs w:val="24"/>
          <w:lang w:val="bg-BG"/>
        </w:rPr>
        <w:t xml:space="preserve"> спецификаци</w:t>
      </w:r>
      <w:r w:rsidR="00E9469D" w:rsidRPr="003E1D1D">
        <w:rPr>
          <w:rFonts w:ascii="Times New Roman" w:eastAsia="Times New Roman" w:hAnsi="Times New Roman" w:cs="Times New Roman"/>
          <w:b/>
          <w:noProof/>
          <w:color w:val="000000" w:themeColor="text1"/>
          <w:sz w:val="24"/>
          <w:szCs w:val="24"/>
          <w:lang w:val="bg-BG"/>
        </w:rPr>
        <w:t>я</w:t>
      </w:r>
      <w:bookmarkStart w:id="1" w:name="_Hlk538661"/>
      <w:r w:rsidR="00E60211" w:rsidRPr="003E1D1D">
        <w:rPr>
          <w:rFonts w:ascii="Times New Roman" w:eastAsia="Times New Roman" w:hAnsi="Times New Roman" w:cs="Times New Roman"/>
          <w:b/>
          <w:noProof/>
          <w:color w:val="000000" w:themeColor="text1"/>
          <w:sz w:val="24"/>
          <w:szCs w:val="24"/>
          <w:lang w:val="bg-BG"/>
        </w:rPr>
        <w:t>и изискванията на възложителя</w:t>
      </w:r>
      <w:bookmarkEnd w:id="1"/>
      <w:r w:rsidR="003C6DB3" w:rsidRPr="003E1D1D">
        <w:rPr>
          <w:rFonts w:ascii="Times New Roman" w:eastAsia="Times New Roman" w:hAnsi="Times New Roman" w:cs="Times New Roman"/>
          <w:b/>
          <w:noProof/>
          <w:color w:val="000000" w:themeColor="text1"/>
          <w:sz w:val="24"/>
          <w:szCs w:val="24"/>
          <w:lang w:val="bg-BG"/>
        </w:rPr>
        <w:t>,</w:t>
      </w:r>
      <w:r w:rsidR="003C6DB3" w:rsidRPr="00051A6D">
        <w:rPr>
          <w:rFonts w:ascii="Times New Roman" w:eastAsia="Times New Roman" w:hAnsi="Times New Roman" w:cs="Times New Roman"/>
          <w:b/>
          <w:noProof/>
          <w:color w:val="000000" w:themeColor="text1"/>
          <w:sz w:val="24"/>
          <w:szCs w:val="24"/>
          <w:lang w:val="bg-BG"/>
        </w:rPr>
        <w:t xml:space="preserve"> влючително тези, посочени в</w:t>
      </w:r>
      <w:r w:rsidR="00CB5E55" w:rsidRPr="00CB5E55">
        <w:rPr>
          <w:rFonts w:ascii="Times New Roman" w:eastAsia="Calibri" w:hAnsi="Times New Roman" w:cs="Times New Roman"/>
          <w:b/>
          <w:i/>
          <w:color w:val="000000" w:themeColor="text1"/>
          <w:sz w:val="24"/>
          <w:szCs w:val="24"/>
          <w:lang w:val="bg-BG"/>
        </w:rPr>
        <w:t xml:space="preserve">Раздел 9. „Критерий за възлагане на поръчката. </w:t>
      </w:r>
      <w:r w:rsidR="00CB5E55" w:rsidRPr="00CB5E55">
        <w:rPr>
          <w:rFonts w:ascii="Times New Roman" w:hAnsi="Times New Roman" w:cs="Times New Roman"/>
          <w:b/>
          <w:bCs/>
          <w:i/>
          <w:sz w:val="24"/>
          <w:szCs w:val="24"/>
          <w:lang w:eastAsia="ar-SA"/>
        </w:rPr>
        <w:t>Методика</w:t>
      </w:r>
      <w:r w:rsidR="00B17016">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eastAsia="ar-SA"/>
        </w:rPr>
        <w:t>за</w:t>
      </w:r>
      <w:r w:rsidR="00B17016">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 xml:space="preserve">определяне на </w:t>
      </w:r>
      <w:r w:rsidR="00CB5E55" w:rsidRPr="00CB5E55">
        <w:rPr>
          <w:rFonts w:ascii="Times New Roman" w:hAnsi="Times New Roman" w:cs="Times New Roman"/>
          <w:b/>
          <w:bCs/>
          <w:i/>
          <w:sz w:val="24"/>
          <w:szCs w:val="24"/>
          <w:lang w:eastAsia="ar-SA"/>
        </w:rPr>
        <w:t>комплексна</w:t>
      </w:r>
      <w:r w:rsidR="00CB5E55" w:rsidRPr="00CB5E55">
        <w:rPr>
          <w:rFonts w:ascii="Times New Roman" w:hAnsi="Times New Roman" w:cs="Times New Roman"/>
          <w:b/>
          <w:bCs/>
          <w:i/>
          <w:sz w:val="24"/>
          <w:szCs w:val="24"/>
          <w:lang w:val="bg-BG" w:eastAsia="ar-SA"/>
        </w:rPr>
        <w:t>та</w:t>
      </w:r>
      <w:r w:rsidR="00B17016">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eastAsia="ar-SA"/>
        </w:rPr>
        <w:t>оценка</w:t>
      </w:r>
      <w:r w:rsidR="00B17016">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на офертите</w:t>
      </w:r>
      <w:r w:rsidR="00CB5E55" w:rsidRPr="00CB5E55">
        <w:rPr>
          <w:rFonts w:ascii="Times New Roman" w:eastAsia="Calibri" w:hAnsi="Times New Roman" w:cs="Times New Roman"/>
          <w:b/>
          <w:i/>
          <w:color w:val="000000" w:themeColor="text1"/>
          <w:sz w:val="24"/>
          <w:szCs w:val="24"/>
          <w:lang w:val="bg-BG"/>
        </w:rPr>
        <w:t xml:space="preserve">“ </w:t>
      </w:r>
      <w:r w:rsidR="00CB5E55" w:rsidRPr="008F2A1D">
        <w:rPr>
          <w:rFonts w:ascii="Times New Roman" w:eastAsia="Calibri" w:hAnsi="Times New Roman" w:cs="Times New Roman"/>
          <w:b/>
          <w:color w:val="000000" w:themeColor="text1"/>
          <w:sz w:val="24"/>
          <w:szCs w:val="24"/>
          <w:lang w:val="bg-BG"/>
        </w:rPr>
        <w:t>от документация</w:t>
      </w:r>
      <w:r w:rsidR="008F2A1D" w:rsidRPr="008F2A1D">
        <w:rPr>
          <w:rFonts w:ascii="Times New Roman" w:eastAsia="Calibri" w:hAnsi="Times New Roman" w:cs="Times New Roman"/>
          <w:b/>
          <w:color w:val="000000" w:themeColor="text1"/>
          <w:sz w:val="24"/>
          <w:szCs w:val="24"/>
          <w:lang w:val="bg-BG"/>
        </w:rPr>
        <w:t>та</w:t>
      </w:r>
      <w:r w:rsidR="00CB5E55" w:rsidRPr="008F2A1D">
        <w:rPr>
          <w:rFonts w:ascii="Times New Roman" w:hAnsi="Times New Roman" w:cs="Times New Roman"/>
          <w:b/>
          <w:bCs/>
          <w:sz w:val="24"/>
          <w:szCs w:val="24"/>
          <w:lang w:val="bg-BG" w:eastAsia="ar-SA"/>
        </w:rPr>
        <w:t xml:space="preserve"> за обществената поръчка</w:t>
      </w:r>
      <w:r w:rsidR="00E60211" w:rsidRPr="008F2A1D">
        <w:rPr>
          <w:rFonts w:ascii="Times New Roman" w:eastAsia="Times New Roman" w:hAnsi="Times New Roman" w:cs="Times New Roman"/>
          <w:b/>
          <w:noProof/>
          <w:color w:val="000000" w:themeColor="text1"/>
          <w:sz w:val="24"/>
          <w:szCs w:val="24"/>
          <w:lang w:val="bg-BG"/>
        </w:rPr>
        <w:t>:</w:t>
      </w:r>
    </w:p>
    <w:p w:rsidR="0067792C" w:rsidRPr="00051A6D" w:rsidRDefault="0067792C" w:rsidP="00736360">
      <w:pPr>
        <w:spacing w:after="96" w:line="240" w:lineRule="auto"/>
        <w:ind w:right="4"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w:t>
      </w:r>
    </w:p>
    <w:p w:rsidR="00E60211" w:rsidRPr="00DC7D80" w:rsidRDefault="00E60211" w:rsidP="00736360">
      <w:pPr>
        <w:spacing w:after="120" w:line="240" w:lineRule="auto"/>
        <w:ind w:right="4"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Към</w:t>
      </w:r>
      <w:r w:rsidR="001967F2" w:rsidRPr="00051A6D">
        <w:rPr>
          <w:rFonts w:ascii="Times New Roman" w:eastAsia="Times New Roman" w:hAnsi="Times New Roman" w:cs="Times New Roman"/>
          <w:noProof/>
          <w:color w:val="000000" w:themeColor="text1"/>
          <w:sz w:val="24"/>
          <w:szCs w:val="24"/>
          <w:lang w:val="bg-BG"/>
        </w:rPr>
        <w:t xml:space="preserve"> техническото</w:t>
      </w:r>
      <w:r w:rsidRPr="00051A6D">
        <w:rPr>
          <w:rFonts w:ascii="Times New Roman" w:eastAsia="Times New Roman" w:hAnsi="Times New Roman" w:cs="Times New Roman"/>
          <w:noProof/>
          <w:color w:val="000000" w:themeColor="text1"/>
          <w:sz w:val="24"/>
          <w:szCs w:val="24"/>
          <w:lang w:val="bg-BG"/>
        </w:rPr>
        <w:t xml:space="preserve"> предложение</w:t>
      </w:r>
      <w:r w:rsidR="0092651C" w:rsidRPr="00051A6D">
        <w:rPr>
          <w:rFonts w:ascii="Times New Roman" w:eastAsia="Times New Roman" w:hAnsi="Times New Roman" w:cs="Times New Roman"/>
          <w:noProof/>
          <w:color w:val="000000" w:themeColor="text1"/>
          <w:sz w:val="24"/>
          <w:szCs w:val="24"/>
          <w:lang w:val="bg-BG"/>
        </w:rPr>
        <w:t xml:space="preserve"> за изпълнение на поръчката</w:t>
      </w:r>
      <w:r w:rsidRPr="00051A6D">
        <w:rPr>
          <w:rFonts w:ascii="Times New Roman" w:eastAsia="Times New Roman" w:hAnsi="Times New Roman" w:cs="Times New Roman"/>
          <w:noProof/>
          <w:color w:val="000000" w:themeColor="text1"/>
          <w:sz w:val="24"/>
          <w:szCs w:val="24"/>
          <w:lang w:val="bg-BG"/>
        </w:rPr>
        <w:t xml:space="preserve"> прилагаме лине</w:t>
      </w:r>
      <w:r w:rsidR="00E9469D" w:rsidRPr="00051A6D">
        <w:rPr>
          <w:rFonts w:ascii="Times New Roman" w:eastAsia="Times New Roman" w:hAnsi="Times New Roman" w:cs="Times New Roman"/>
          <w:noProof/>
          <w:color w:val="000000" w:themeColor="text1"/>
          <w:sz w:val="24"/>
          <w:szCs w:val="24"/>
          <w:lang w:val="bg-BG"/>
        </w:rPr>
        <w:t>е</w:t>
      </w:r>
      <w:r w:rsidRPr="00051A6D">
        <w:rPr>
          <w:rFonts w:ascii="Times New Roman" w:eastAsia="Times New Roman" w:hAnsi="Times New Roman" w:cs="Times New Roman"/>
          <w:noProof/>
          <w:color w:val="000000" w:themeColor="text1"/>
          <w:sz w:val="24"/>
          <w:szCs w:val="24"/>
          <w:lang w:val="bg-BG"/>
        </w:rPr>
        <w:t xml:space="preserve">н </w:t>
      </w:r>
      <w:r w:rsidR="00882442" w:rsidRPr="00051A6D">
        <w:rPr>
          <w:rFonts w:ascii="Times New Roman" w:eastAsia="Times New Roman" w:hAnsi="Times New Roman" w:cs="Times New Roman"/>
          <w:noProof/>
          <w:color w:val="000000" w:themeColor="text1"/>
          <w:sz w:val="24"/>
          <w:szCs w:val="24"/>
          <w:lang w:val="bg-BG"/>
        </w:rPr>
        <w:t xml:space="preserve">календарен </w:t>
      </w:r>
      <w:r w:rsidRPr="00051A6D">
        <w:rPr>
          <w:rFonts w:ascii="Times New Roman" w:eastAsia="Times New Roman" w:hAnsi="Times New Roman" w:cs="Times New Roman"/>
          <w:noProof/>
          <w:color w:val="000000" w:themeColor="text1"/>
          <w:sz w:val="24"/>
          <w:szCs w:val="24"/>
          <w:lang w:val="bg-BG"/>
        </w:rPr>
        <w:t>графи</w:t>
      </w:r>
      <w:r w:rsidR="00E9469D" w:rsidRPr="00051A6D">
        <w:rPr>
          <w:rFonts w:ascii="Times New Roman" w:eastAsia="Times New Roman" w:hAnsi="Times New Roman" w:cs="Times New Roman"/>
          <w:noProof/>
          <w:color w:val="000000" w:themeColor="text1"/>
          <w:sz w:val="24"/>
          <w:szCs w:val="24"/>
          <w:lang w:val="bg-BG"/>
        </w:rPr>
        <w:t>к</w:t>
      </w:r>
      <w:r w:rsidRPr="00051A6D">
        <w:rPr>
          <w:rFonts w:ascii="Times New Roman" w:eastAsia="Times New Roman" w:hAnsi="Times New Roman" w:cs="Times New Roman"/>
          <w:noProof/>
          <w:color w:val="000000" w:themeColor="text1"/>
          <w:sz w:val="24"/>
          <w:szCs w:val="24"/>
          <w:lang w:val="bg-BG"/>
        </w:rPr>
        <w:t xml:space="preserve"> и диаграм</w:t>
      </w:r>
      <w:r w:rsidR="00E9469D" w:rsidRPr="00051A6D">
        <w:rPr>
          <w:rFonts w:ascii="Times New Roman" w:eastAsia="Times New Roman" w:hAnsi="Times New Roman" w:cs="Times New Roman"/>
          <w:noProof/>
          <w:color w:val="000000" w:themeColor="text1"/>
          <w:sz w:val="24"/>
          <w:szCs w:val="24"/>
          <w:lang w:val="bg-BG"/>
        </w:rPr>
        <w:t>а</w:t>
      </w:r>
      <w:r w:rsidRPr="00051A6D">
        <w:rPr>
          <w:rFonts w:ascii="Times New Roman" w:eastAsia="Times New Roman" w:hAnsi="Times New Roman" w:cs="Times New Roman"/>
          <w:noProof/>
          <w:color w:val="000000" w:themeColor="text1"/>
          <w:sz w:val="24"/>
          <w:szCs w:val="24"/>
          <w:lang w:val="bg-BG"/>
        </w:rPr>
        <w:t xml:space="preserve"> на </w:t>
      </w:r>
      <w:r w:rsidRPr="00DC7D80">
        <w:rPr>
          <w:rFonts w:ascii="Times New Roman" w:eastAsia="Times New Roman" w:hAnsi="Times New Roman" w:cs="Times New Roman"/>
          <w:noProof/>
          <w:color w:val="000000" w:themeColor="text1"/>
          <w:sz w:val="24"/>
          <w:szCs w:val="24"/>
          <w:lang w:val="bg-BG"/>
        </w:rPr>
        <w:t>работната ръка</w:t>
      </w:r>
      <w:r w:rsidR="000A383D" w:rsidRPr="00DC7D80">
        <w:rPr>
          <w:rFonts w:ascii="Times New Roman" w:eastAsia="Times New Roman" w:hAnsi="Times New Roman" w:cs="Times New Roman"/>
          <w:color w:val="000000"/>
          <w:sz w:val="24"/>
          <w:szCs w:val="24"/>
          <w:lang w:val="en-GB"/>
        </w:rPr>
        <w:t>и механизацията</w:t>
      </w:r>
      <w:r w:rsidRPr="00DC7D80">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p>
    <w:p w:rsidR="005C19C6" w:rsidRPr="00DC7D80" w:rsidRDefault="00E60211" w:rsidP="00736360">
      <w:pPr>
        <w:spacing w:after="120" w:line="240" w:lineRule="auto"/>
        <w:ind w:right="4" w:firstLine="567"/>
        <w:jc w:val="both"/>
        <w:rPr>
          <w:rFonts w:ascii="Times New Roman" w:eastAsia="Times New Roman" w:hAnsi="Times New Roman" w:cs="Times New Roman"/>
          <w:noProof/>
          <w:color w:val="000000"/>
          <w:sz w:val="24"/>
          <w:szCs w:val="24"/>
          <w:lang w:val="bg-BG"/>
        </w:rPr>
      </w:pPr>
      <w:r w:rsidRPr="00DC7D80">
        <w:rPr>
          <w:rFonts w:ascii="Times New Roman" w:eastAsia="Times New Roman" w:hAnsi="Times New Roman" w:cs="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7703F5" w:rsidRPr="005C19C6" w:rsidRDefault="005C19C6" w:rsidP="00736360">
      <w:pPr>
        <w:spacing w:after="120" w:line="240" w:lineRule="auto"/>
        <w:ind w:right="4" w:firstLine="567"/>
        <w:jc w:val="both"/>
        <w:rPr>
          <w:rFonts w:ascii="Times New Roman" w:eastAsia="Times New Roman" w:hAnsi="Times New Roman" w:cs="Times New Roman"/>
          <w:noProof/>
          <w:sz w:val="24"/>
          <w:szCs w:val="24"/>
          <w:lang w:val="bg-BG"/>
        </w:rPr>
      </w:pPr>
      <w:r w:rsidRPr="00DC7D80">
        <w:rPr>
          <w:rFonts w:ascii="Times New Roman" w:hAnsi="Times New Roman" w:cs="Times New Roman"/>
          <w:color w:val="000000" w:themeColor="text1"/>
          <w:sz w:val="24"/>
          <w:szCs w:val="24"/>
          <w:lang w:val="bg-BG" w:eastAsia="bg-BG" w:bidi="bg-BG"/>
        </w:rPr>
        <w:lastRenderedPageBreak/>
        <w:t xml:space="preserve">Гаранционните срокове, които ще спазим при изпълнение на настоящата обществена поръчка, са с продължителност съгласно предвидената в </w:t>
      </w:r>
      <w:r w:rsidRPr="00DC7D80">
        <w:rPr>
          <w:rFonts w:ascii="Times New Roman" w:hAnsi="Times New Roman" w:cs="Times New Roman"/>
          <w:noProof/>
          <w:color w:val="000000" w:themeColor="text1"/>
          <w:sz w:val="24"/>
          <w:szCs w:val="24"/>
          <w:lang w:val="bg-BG"/>
        </w:rPr>
        <w:t xml:space="preserve">чл. 20, ал. 4от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C7D80">
        <w:rPr>
          <w:rFonts w:ascii="Times New Roman" w:hAnsi="Times New Roman" w:cs="Times New Roman"/>
          <w:sz w:val="24"/>
          <w:szCs w:val="24"/>
        </w:rPr>
        <w:t>Гаранционните</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срокове</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започват</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да</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текат</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от</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датата</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на</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въвеждане</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на</w:t>
      </w:r>
      <w:r w:rsidR="00B17016">
        <w:rPr>
          <w:rFonts w:ascii="Times New Roman" w:hAnsi="Times New Roman" w:cs="Times New Roman"/>
          <w:sz w:val="24"/>
          <w:szCs w:val="24"/>
          <w:lang w:val="bg-BG"/>
        </w:rPr>
        <w:t xml:space="preserve"> </w:t>
      </w:r>
      <w:r w:rsidR="008F2A1D">
        <w:rPr>
          <w:rFonts w:ascii="Times New Roman" w:hAnsi="Times New Roman" w:cs="Times New Roman"/>
          <w:sz w:val="24"/>
          <w:szCs w:val="24"/>
          <w:lang w:val="bg-BG"/>
        </w:rPr>
        <w:t xml:space="preserve">обекта </w:t>
      </w:r>
      <w:r w:rsidRPr="00DC7D80">
        <w:rPr>
          <w:rFonts w:ascii="Times New Roman" w:hAnsi="Times New Roman" w:cs="Times New Roman"/>
          <w:sz w:val="24"/>
          <w:szCs w:val="24"/>
        </w:rPr>
        <w:t>в експлоатация. Отговорността н</w:t>
      </w:r>
      <w:r w:rsidRPr="00DC7D80">
        <w:rPr>
          <w:rFonts w:ascii="Times New Roman" w:hAnsi="Times New Roman" w:cs="Times New Roman"/>
          <w:sz w:val="24"/>
          <w:szCs w:val="24"/>
          <w:lang w:val="bg-BG"/>
        </w:rPr>
        <w:t xml:space="preserve">и в случай, че бъдем избрани за изпълнител, </w:t>
      </w:r>
      <w:r w:rsidRPr="00DC7D80">
        <w:rPr>
          <w:rFonts w:ascii="Times New Roman" w:hAnsi="Times New Roman" w:cs="Times New Roman"/>
          <w:sz w:val="24"/>
          <w:szCs w:val="24"/>
        </w:rPr>
        <w:t>приключва с изтичането</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на</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последния</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гаранционен</w:t>
      </w:r>
      <w:r w:rsidR="00B17016">
        <w:rPr>
          <w:rFonts w:ascii="Times New Roman" w:hAnsi="Times New Roman" w:cs="Times New Roman"/>
          <w:sz w:val="24"/>
          <w:szCs w:val="24"/>
          <w:lang w:val="bg-BG"/>
        </w:rPr>
        <w:t xml:space="preserve"> </w:t>
      </w:r>
      <w:r w:rsidRPr="00DC7D80">
        <w:rPr>
          <w:rFonts w:ascii="Times New Roman" w:hAnsi="Times New Roman" w:cs="Times New Roman"/>
          <w:sz w:val="24"/>
          <w:szCs w:val="24"/>
        </w:rPr>
        <w:t>срок</w:t>
      </w:r>
      <w:r w:rsidRPr="00DC7D80">
        <w:rPr>
          <w:rFonts w:ascii="Times New Roman" w:hAnsi="Times New Roman" w:cs="Times New Roman"/>
          <w:sz w:val="24"/>
          <w:szCs w:val="24"/>
          <w:lang w:val="bg-BG"/>
        </w:rPr>
        <w:t xml:space="preserve"> съгласно </w:t>
      </w:r>
      <w:r w:rsidRPr="00DC7D80">
        <w:rPr>
          <w:rFonts w:ascii="Times New Roman" w:hAnsi="Times New Roman" w:cs="Times New Roman"/>
          <w:noProof/>
          <w:color w:val="000000" w:themeColor="text1"/>
          <w:sz w:val="24"/>
          <w:szCs w:val="24"/>
          <w:lang w:val="bg-BG"/>
        </w:rPr>
        <w:t>чл. 20, ал. 4от Наредба № 2 от 31 юли 2003 г.</w:t>
      </w:r>
    </w:p>
    <w:p w:rsidR="00E60211" w:rsidRPr="00051A6D" w:rsidRDefault="00E60211" w:rsidP="00736360">
      <w:pPr>
        <w:spacing w:after="120" w:line="240" w:lineRule="auto"/>
        <w:ind w:right="4"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Удостоверяваме и потвърждаваме, че:</w:t>
      </w:r>
    </w:p>
    <w:p w:rsidR="00E60211" w:rsidRPr="00051A6D" w:rsidRDefault="00E60211" w:rsidP="00736360">
      <w:pPr>
        <w:spacing w:after="120" w:line="240" w:lineRule="auto"/>
        <w:ind w:right="4"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E60211" w:rsidRPr="00051A6D" w:rsidRDefault="00E60211" w:rsidP="00736360">
      <w:pPr>
        <w:spacing w:after="120" w:line="240" w:lineRule="auto"/>
        <w:ind w:right="4"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31BC" w:rsidRPr="00051A6D" w:rsidRDefault="00BB34FF" w:rsidP="00736360">
      <w:pPr>
        <w:widowControl w:val="0"/>
        <w:shd w:val="clear" w:color="auto" w:fill="FFFFFF"/>
        <w:autoSpaceDE w:val="0"/>
        <w:autoSpaceDN w:val="0"/>
        <w:adjustRightInd w:val="0"/>
        <w:spacing w:after="0" w:line="240" w:lineRule="auto"/>
        <w:ind w:right="4" w:firstLine="567"/>
        <w:jc w:val="both"/>
        <w:rPr>
          <w:rFonts w:ascii="Times New Roman" w:eastAsia="Batang" w:hAnsi="Times New Roman" w:cs="Times New Roman"/>
          <w:noProof/>
          <w:sz w:val="24"/>
          <w:szCs w:val="24"/>
          <w:lang w:val="bg-BG" w:eastAsia="ko-KR"/>
        </w:rPr>
      </w:pPr>
      <w:r>
        <w:rPr>
          <w:rFonts w:ascii="Times New Roman" w:eastAsia="Batang" w:hAnsi="Times New Roman" w:cs="Times New Roman"/>
          <w:noProof/>
          <w:sz w:val="24"/>
          <w:szCs w:val="24"/>
          <w:lang w:val="bg-BG" w:eastAsia="ko-KR"/>
        </w:rPr>
        <w:t>6</w:t>
      </w:r>
      <w:r w:rsidR="00767DA3" w:rsidRPr="00051A6D">
        <w:rPr>
          <w:rFonts w:ascii="Times New Roman" w:eastAsia="Batang" w:hAnsi="Times New Roman" w:cs="Times New Roman"/>
          <w:noProof/>
          <w:sz w:val="24"/>
          <w:szCs w:val="24"/>
          <w:lang w:val="bg-BG" w:eastAsia="ko-KR"/>
        </w:rPr>
        <w:t xml:space="preserve">. </w:t>
      </w:r>
      <w:r w:rsidR="00767DA3" w:rsidRPr="00DC7D80">
        <w:rPr>
          <w:rFonts w:ascii="Times New Roman" w:eastAsia="Batang" w:hAnsi="Times New Roman" w:cs="Times New Roman"/>
          <w:noProof/>
          <w:sz w:val="24"/>
          <w:szCs w:val="24"/>
          <w:lang w:val="bg-BG" w:eastAsia="ko-KR"/>
        </w:rPr>
        <w:t xml:space="preserve">Прилагаме </w:t>
      </w:r>
      <w:r w:rsidR="00767DA3" w:rsidRPr="00DC7D80">
        <w:rPr>
          <w:rFonts w:ascii="Times New Roman" w:eastAsia="Batang" w:hAnsi="Times New Roman" w:cs="Times New Roman"/>
          <w:b/>
          <w:noProof/>
          <w:sz w:val="24"/>
          <w:szCs w:val="24"/>
          <w:lang w:val="bg-BG" w:eastAsia="ko-KR"/>
        </w:rPr>
        <w:t>е</w:t>
      </w:r>
      <w:r w:rsidR="00D431BC" w:rsidRPr="00DC7D80">
        <w:rPr>
          <w:rFonts w:ascii="Times New Roman" w:hAnsi="Times New Roman" w:cs="Times New Roman"/>
          <w:b/>
          <w:sz w:val="24"/>
          <w:szCs w:val="24"/>
          <w:lang w:val="ru-RU"/>
        </w:rPr>
        <w:t>лектронен носител</w:t>
      </w:r>
      <w:r w:rsidR="0052141C" w:rsidRPr="00DC7D80">
        <w:rPr>
          <w:rFonts w:ascii="Times New Roman" w:hAnsi="Times New Roman" w:cs="Times New Roman"/>
          <w:b/>
          <w:color w:val="000000" w:themeColor="text1"/>
          <w:sz w:val="24"/>
          <w:szCs w:val="24"/>
        </w:rPr>
        <w:t>(компактдиск)</w:t>
      </w:r>
      <w:r w:rsidR="0052141C" w:rsidRPr="00DC7D80">
        <w:rPr>
          <w:rFonts w:ascii="Times New Roman" w:hAnsi="Times New Roman" w:cs="Times New Roman"/>
          <w:b/>
          <w:color w:val="000000" w:themeColor="text1"/>
          <w:sz w:val="24"/>
          <w:szCs w:val="24"/>
          <w:lang w:val="ru-RU"/>
        </w:rPr>
        <w:t>,</w:t>
      </w:r>
      <w:r w:rsidR="0052141C" w:rsidRPr="00DC7D80">
        <w:rPr>
          <w:rFonts w:ascii="Times New Roman" w:hAnsi="Times New Roman" w:cs="Times New Roman"/>
          <w:b/>
          <w:color w:val="000000" w:themeColor="text1"/>
          <w:sz w:val="24"/>
          <w:szCs w:val="24"/>
          <w:lang w:val="bg-BG"/>
        </w:rPr>
        <w:t>с</w:t>
      </w:r>
      <w:r w:rsidR="00D431BC" w:rsidRPr="00DC7D80">
        <w:rPr>
          <w:rFonts w:ascii="Times New Roman" w:hAnsi="Times New Roman" w:cs="Times New Roman"/>
          <w:b/>
          <w:sz w:val="24"/>
          <w:szCs w:val="24"/>
          <w:lang w:val="ru-RU"/>
        </w:rPr>
        <w:t>ъдържащ:</w:t>
      </w:r>
      <w:r w:rsidR="008433E3" w:rsidRPr="00DC7D80">
        <w:rPr>
          <w:rFonts w:ascii="Times New Roman" w:hAnsi="Times New Roman" w:cs="Times New Roman"/>
          <w:sz w:val="24"/>
          <w:szCs w:val="24"/>
          <w:lang w:val="ru-RU"/>
        </w:rPr>
        <w:t xml:space="preserve"> техническо предложение за изпълнение на поръчката, </w:t>
      </w:r>
      <w:r w:rsidR="0006626B" w:rsidRPr="00DC7D80">
        <w:rPr>
          <w:rFonts w:ascii="Times New Roman" w:hAnsi="Times New Roman" w:cs="Times New Roman"/>
          <w:sz w:val="24"/>
          <w:szCs w:val="24"/>
          <w:lang w:val="ru-RU"/>
        </w:rPr>
        <w:t>вкл. л</w:t>
      </w:r>
      <w:r w:rsidR="008433E3" w:rsidRPr="00DC7D80">
        <w:rPr>
          <w:rFonts w:ascii="Times New Roman" w:hAnsi="Times New Roman" w:cs="Times New Roman"/>
          <w:sz w:val="24"/>
          <w:szCs w:val="24"/>
          <w:lang w:val="ru-RU"/>
        </w:rPr>
        <w:t xml:space="preserve">инеен график </w:t>
      </w:r>
      <w:r w:rsidR="0006626B" w:rsidRPr="00DC7D80">
        <w:rPr>
          <w:rFonts w:ascii="Times New Roman" w:hAnsi="Times New Roman" w:cs="Times New Roman"/>
          <w:sz w:val="24"/>
          <w:szCs w:val="24"/>
          <w:lang w:val="ru-RU"/>
        </w:rPr>
        <w:t xml:space="preserve">и диаграма на работната ръка </w:t>
      </w:r>
      <w:r w:rsidR="005A5CC3" w:rsidRPr="00DC7D80">
        <w:rPr>
          <w:rFonts w:ascii="Times New Roman" w:hAnsi="Times New Roman" w:cs="Times New Roman"/>
          <w:sz w:val="24"/>
          <w:szCs w:val="24"/>
          <w:lang w:val="ru-RU"/>
        </w:rPr>
        <w:t xml:space="preserve">и механизацията </w:t>
      </w:r>
      <w:r w:rsidR="008433E3" w:rsidRPr="00DC7D80">
        <w:rPr>
          <w:rFonts w:ascii="Times New Roman" w:hAnsi="Times New Roman" w:cs="Times New Roman"/>
          <w:sz w:val="24"/>
          <w:szCs w:val="24"/>
          <w:lang w:val="ru-RU"/>
        </w:rPr>
        <w:t>в</w:t>
      </w:r>
      <w:r w:rsidR="0006626B" w:rsidRPr="00DC7D80">
        <w:rPr>
          <w:rFonts w:ascii="Times New Roman" w:hAnsi="Times New Roman" w:cs="Times New Roman"/>
          <w:sz w:val="24"/>
          <w:szCs w:val="24"/>
          <w:lang w:val="ru-RU"/>
        </w:rPr>
        <w:t>ъв</w:t>
      </w:r>
      <w:r w:rsidR="008433E3" w:rsidRPr="00DC7D80">
        <w:rPr>
          <w:rFonts w:ascii="Times New Roman" w:hAnsi="Times New Roman" w:cs="Times New Roman"/>
          <w:sz w:val="24"/>
          <w:szCs w:val="24"/>
          <w:lang w:val="ru-RU"/>
        </w:rPr>
        <w:t xml:space="preserve"> формат </w:t>
      </w:r>
      <w:r w:rsidR="008433E3" w:rsidRPr="00DC7D80">
        <w:rPr>
          <w:rFonts w:ascii="Times New Roman" w:hAnsi="Times New Roman" w:cs="Times New Roman"/>
          <w:sz w:val="24"/>
          <w:szCs w:val="24"/>
        </w:rPr>
        <w:t xml:space="preserve">PDF </w:t>
      </w:r>
      <w:r w:rsidR="008433E3" w:rsidRPr="00DC7D80">
        <w:rPr>
          <w:rFonts w:ascii="Times New Roman" w:hAnsi="Times New Roman" w:cs="Times New Roman"/>
          <w:sz w:val="24"/>
          <w:szCs w:val="24"/>
          <w:lang w:val="bg-BG"/>
        </w:rPr>
        <w:t>или еквивалентен</w:t>
      </w:r>
      <w:r w:rsidR="00D431BC" w:rsidRPr="00DC7D80">
        <w:rPr>
          <w:rFonts w:ascii="Times New Roman" w:hAnsi="Times New Roman" w:cs="Times New Roman"/>
          <w:sz w:val="24"/>
          <w:szCs w:val="24"/>
          <w:lang w:val="bg-BG"/>
        </w:rPr>
        <w:t>.</w:t>
      </w:r>
    </w:p>
    <w:p w:rsidR="00420BE3" w:rsidRDefault="00420BE3" w:rsidP="00736360">
      <w:pPr>
        <w:shd w:val="clear" w:color="auto" w:fill="FFFFFF"/>
        <w:spacing w:after="120" w:line="240" w:lineRule="auto"/>
        <w:ind w:right="4"/>
        <w:jc w:val="both"/>
        <w:rPr>
          <w:rFonts w:ascii="Times New Roman" w:eastAsia="Batang" w:hAnsi="Times New Roman" w:cs="Times New Roman"/>
          <w:noProof/>
          <w:sz w:val="24"/>
          <w:szCs w:val="24"/>
          <w:lang w:val="bg-BG" w:eastAsia="ko-KR"/>
        </w:rPr>
      </w:pPr>
    </w:p>
    <w:p w:rsidR="00420BE3" w:rsidRPr="00051A6D" w:rsidRDefault="00420BE3" w:rsidP="00736360">
      <w:pPr>
        <w:shd w:val="clear" w:color="auto" w:fill="FFFFFF"/>
        <w:spacing w:after="120" w:line="240" w:lineRule="auto"/>
        <w:ind w:right="4"/>
        <w:jc w:val="both"/>
        <w:rPr>
          <w:rFonts w:ascii="Times New Roman" w:eastAsia="Times New Roman" w:hAnsi="Times New Roman" w:cs="Times New Roman"/>
          <w:noProof/>
          <w:color w:val="000000"/>
          <w:sz w:val="24"/>
          <w:szCs w:val="24"/>
          <w:lang w:val="bg-BG"/>
        </w:rPr>
      </w:pPr>
    </w:p>
    <w:p w:rsidR="0084620F" w:rsidRPr="00051A6D" w:rsidRDefault="0084620F" w:rsidP="00736360">
      <w:pPr>
        <w:shd w:val="clear" w:color="auto" w:fill="FFFFFF"/>
        <w:spacing w:after="0" w:line="240" w:lineRule="auto"/>
        <w:ind w:right="4"/>
        <w:rPr>
          <w:rFonts w:ascii="Times New Roman" w:eastAsia="Times New Roman" w:hAnsi="Times New Roman" w:cs="Times New Roman"/>
          <w:noProof/>
          <w:sz w:val="24"/>
          <w:szCs w:val="24"/>
          <w:lang w:val="bg-BG"/>
        </w:rPr>
      </w:pPr>
    </w:p>
    <w:p w:rsidR="00E60211" w:rsidRPr="00051A6D" w:rsidRDefault="00E6021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xml:space="preserve">Дата: </w:t>
      </w:r>
      <w:r w:rsidR="00420BE3" w:rsidRPr="00051A6D">
        <w:rPr>
          <w:rFonts w:ascii="Times New Roman" w:eastAsia="Times New Roman" w:hAnsi="Times New Roman" w:cs="Times New Roman"/>
          <w:noProof/>
          <w:color w:val="000000"/>
          <w:sz w:val="24"/>
          <w:szCs w:val="24"/>
          <w:lang w:val="bg-BG"/>
        </w:rPr>
        <w:t>............................</w:t>
      </w:r>
      <w:r w:rsidRPr="00051A6D">
        <w:rPr>
          <w:rFonts w:ascii="Times New Roman" w:eastAsia="Times New Roman" w:hAnsi="Times New Roman" w:cs="Times New Roman"/>
          <w:noProof/>
          <w:color w:val="000000"/>
          <w:sz w:val="24"/>
          <w:szCs w:val="24"/>
          <w:lang w:val="bg-BG"/>
        </w:rPr>
        <w:t xml:space="preserve">  г.                             </w:t>
      </w:r>
      <w:r w:rsidRPr="00051A6D">
        <w:rPr>
          <w:rFonts w:ascii="Times New Roman" w:eastAsia="Times New Roman" w:hAnsi="Times New Roman" w:cs="Times New Roman"/>
          <w:noProof/>
          <w:color w:val="000000"/>
          <w:sz w:val="24"/>
          <w:szCs w:val="24"/>
          <w:lang w:val="bg-BG"/>
        </w:rPr>
        <w:tab/>
      </w:r>
      <w:r w:rsidR="00800DAE">
        <w:rPr>
          <w:rFonts w:ascii="Times New Roman" w:eastAsia="Times New Roman" w:hAnsi="Times New Roman" w:cs="Times New Roman"/>
          <w:noProof/>
          <w:color w:val="000000"/>
          <w:sz w:val="24"/>
          <w:szCs w:val="24"/>
          <w:lang w:val="bg-BG"/>
        </w:rPr>
        <w:tab/>
      </w:r>
      <w:r w:rsidRPr="00051A6D">
        <w:rPr>
          <w:rFonts w:ascii="Times New Roman" w:eastAsia="Times New Roman" w:hAnsi="Times New Roman" w:cs="Times New Roman"/>
          <w:noProof/>
          <w:color w:val="000000"/>
          <w:sz w:val="24"/>
          <w:szCs w:val="24"/>
          <w:lang w:val="bg-BG"/>
        </w:rPr>
        <w:tab/>
        <w:t xml:space="preserve">Подпис и печат:............................. </w:t>
      </w:r>
    </w:p>
    <w:p w:rsidR="00E60211" w:rsidRPr="00420BE3" w:rsidRDefault="00E60211" w:rsidP="00736360">
      <w:pPr>
        <w:spacing w:after="0" w:line="240" w:lineRule="auto"/>
        <w:ind w:left="7380" w:right="4"/>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5D6011" w:rsidRPr="00051A6D" w:rsidRDefault="005D6011" w:rsidP="00736360">
      <w:pPr>
        <w:ind w:right="4"/>
        <w:rPr>
          <w:rFonts w:ascii="Times New Roman" w:hAnsi="Times New Roman" w:cs="Times New Roman"/>
          <w:sz w:val="24"/>
          <w:szCs w:val="24"/>
        </w:rPr>
      </w:pPr>
    </w:p>
    <w:p w:rsidR="002822A3" w:rsidRPr="00051A6D" w:rsidRDefault="002822A3" w:rsidP="00736360">
      <w:pPr>
        <w:ind w:right="4"/>
        <w:rPr>
          <w:rFonts w:ascii="Times New Roman" w:hAnsi="Times New Roman" w:cs="Times New Roman"/>
          <w:sz w:val="24"/>
          <w:szCs w:val="24"/>
        </w:rPr>
      </w:pPr>
    </w:p>
    <w:p w:rsidR="002822A3" w:rsidRPr="00051A6D" w:rsidRDefault="002822A3" w:rsidP="00736360">
      <w:pPr>
        <w:ind w:right="4"/>
        <w:rPr>
          <w:rFonts w:ascii="Times New Roman" w:hAnsi="Times New Roman" w:cs="Times New Roman"/>
          <w:sz w:val="24"/>
          <w:szCs w:val="24"/>
        </w:rPr>
      </w:pPr>
    </w:p>
    <w:p w:rsidR="00584BDE" w:rsidRDefault="00584BDE" w:rsidP="00736360">
      <w:pPr>
        <w:widowControl w:val="0"/>
        <w:autoSpaceDE w:val="0"/>
        <w:autoSpaceDN w:val="0"/>
        <w:adjustRightInd w:val="0"/>
        <w:spacing w:after="0" w:line="240" w:lineRule="auto"/>
        <w:ind w:right="4"/>
        <w:rPr>
          <w:rFonts w:ascii="Times New Roman" w:eastAsia="Times New Roman" w:hAnsi="Times New Roman" w:cs="Times New Roman"/>
          <w:b/>
          <w:i/>
          <w:sz w:val="24"/>
          <w:szCs w:val="24"/>
          <w:lang w:val="ru-RU" w:eastAsia="bg-BG"/>
        </w:rPr>
      </w:pPr>
    </w:p>
    <w:p w:rsidR="00105DDF" w:rsidRDefault="00105DDF" w:rsidP="00736360">
      <w:pPr>
        <w:widowControl w:val="0"/>
        <w:autoSpaceDE w:val="0"/>
        <w:autoSpaceDN w:val="0"/>
        <w:adjustRightInd w:val="0"/>
        <w:spacing w:after="0" w:line="240" w:lineRule="auto"/>
        <w:ind w:right="4"/>
        <w:rPr>
          <w:rFonts w:ascii="Times New Roman" w:eastAsia="Times New Roman" w:hAnsi="Times New Roman" w:cs="Times New Roman"/>
          <w:b/>
          <w:i/>
          <w:sz w:val="24"/>
          <w:szCs w:val="24"/>
          <w:lang w:val="ru-RU" w:eastAsia="bg-BG"/>
        </w:rPr>
      </w:pPr>
    </w:p>
    <w:p w:rsidR="003B4371" w:rsidRDefault="003B4371"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val="ru-RU" w:eastAsia="bg-BG"/>
        </w:rPr>
      </w:pPr>
    </w:p>
    <w:p w:rsidR="00B17016" w:rsidRDefault="00B17016"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val="ru-RU"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eastAsia="bg-BG"/>
        </w:rPr>
      </w:pPr>
    </w:p>
    <w:p w:rsidR="004C1D61" w:rsidRDefault="009C1E58"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val="ru-RU" w:eastAsia="bg-BG"/>
        </w:rPr>
      </w:pPr>
      <w:r w:rsidRPr="00051A6D">
        <w:rPr>
          <w:rFonts w:ascii="Times New Roman" w:eastAsia="Times New Roman" w:hAnsi="Times New Roman" w:cs="Times New Roman"/>
          <w:b/>
          <w:i/>
          <w:sz w:val="24"/>
          <w:szCs w:val="24"/>
          <w:lang w:val="ru-RU" w:eastAsia="bg-BG"/>
        </w:rPr>
        <w:lastRenderedPageBreak/>
        <w:t xml:space="preserve">Образец </w:t>
      </w:r>
      <w:r w:rsidR="004C1D61" w:rsidRPr="00051A6D">
        <w:rPr>
          <w:rFonts w:ascii="Times New Roman" w:eastAsia="Times New Roman" w:hAnsi="Times New Roman" w:cs="Times New Roman"/>
          <w:b/>
          <w:i/>
          <w:sz w:val="24"/>
          <w:szCs w:val="24"/>
          <w:lang w:val="ru-RU" w:eastAsia="bg-BG"/>
        </w:rPr>
        <w:t xml:space="preserve">№ </w:t>
      </w:r>
      <w:r w:rsidR="002822A3" w:rsidRPr="00051A6D">
        <w:rPr>
          <w:rFonts w:ascii="Times New Roman" w:eastAsia="Times New Roman" w:hAnsi="Times New Roman" w:cs="Times New Roman"/>
          <w:b/>
          <w:i/>
          <w:sz w:val="24"/>
          <w:szCs w:val="24"/>
          <w:lang w:val="ru-RU" w:eastAsia="bg-BG"/>
        </w:rPr>
        <w:t>4</w:t>
      </w:r>
    </w:p>
    <w:p w:rsidR="00057C4E" w:rsidRPr="00051A6D" w:rsidRDefault="00057C4E" w:rsidP="00736360">
      <w:pPr>
        <w:widowControl w:val="0"/>
        <w:autoSpaceDE w:val="0"/>
        <w:autoSpaceDN w:val="0"/>
        <w:adjustRightInd w:val="0"/>
        <w:spacing w:after="0" w:line="240" w:lineRule="auto"/>
        <w:ind w:right="4"/>
        <w:jc w:val="right"/>
        <w:rPr>
          <w:rFonts w:ascii="Times New Roman" w:eastAsia="Times New Roman" w:hAnsi="Times New Roman" w:cs="Times New Roman"/>
          <w:b/>
          <w:i/>
          <w:sz w:val="24"/>
          <w:szCs w:val="24"/>
          <w:lang w:val="ru-RU" w:eastAsia="bg-BG"/>
        </w:rPr>
      </w:pPr>
    </w:p>
    <w:p w:rsidR="004C1D61" w:rsidRPr="00051A6D" w:rsidRDefault="004C1D61" w:rsidP="00736360">
      <w:pPr>
        <w:spacing w:after="0" w:line="240" w:lineRule="auto"/>
        <w:ind w:right="4"/>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4C1D61" w:rsidRPr="00051A6D" w:rsidRDefault="004C1D61" w:rsidP="00736360">
      <w:pPr>
        <w:spacing w:after="0" w:line="240" w:lineRule="auto"/>
        <w:ind w:right="4"/>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4C1D61" w:rsidRPr="00051A6D" w:rsidRDefault="004C1D61" w:rsidP="00736360">
      <w:pPr>
        <w:spacing w:after="0" w:line="240" w:lineRule="auto"/>
        <w:ind w:right="4"/>
        <w:rPr>
          <w:rFonts w:ascii="Times New Roman" w:eastAsia="Times New Roman" w:hAnsi="Times New Roman" w:cs="Times New Roman"/>
          <w:b/>
          <w:caps/>
          <w:sz w:val="24"/>
          <w:szCs w:val="24"/>
          <w:lang w:val="bg-BG"/>
        </w:rPr>
      </w:pPr>
    </w:p>
    <w:p w:rsidR="004C1D61" w:rsidRPr="00051A6D" w:rsidRDefault="004C1D61" w:rsidP="00736360">
      <w:pPr>
        <w:spacing w:after="0" w:line="240" w:lineRule="auto"/>
        <w:ind w:right="4"/>
        <w:jc w:val="center"/>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bg-BG"/>
        </w:rPr>
        <w:t>Ценово предложениЕ</w:t>
      </w:r>
    </w:p>
    <w:p w:rsidR="004C1D61" w:rsidRPr="00051A6D" w:rsidRDefault="004C1D61" w:rsidP="00736360">
      <w:pPr>
        <w:widowControl w:val="0"/>
        <w:autoSpaceDE w:val="0"/>
        <w:autoSpaceDN w:val="0"/>
        <w:adjustRightInd w:val="0"/>
        <w:spacing w:after="0" w:line="240" w:lineRule="auto"/>
        <w:ind w:right="4"/>
        <w:jc w:val="center"/>
        <w:rPr>
          <w:rFonts w:ascii="Times New Roman" w:eastAsia="Times New Roman" w:hAnsi="Times New Roman" w:cs="Times New Roman"/>
          <w:b/>
          <w:caps/>
          <w:position w:val="8"/>
          <w:sz w:val="24"/>
          <w:szCs w:val="24"/>
          <w:lang w:val="bg-BG" w:eastAsia="bg-BG"/>
        </w:rPr>
      </w:pPr>
    </w:p>
    <w:p w:rsidR="004C1D61" w:rsidRPr="00051A6D" w:rsidRDefault="004C1D61" w:rsidP="00736360">
      <w:pPr>
        <w:spacing w:line="256" w:lineRule="auto"/>
        <w:ind w:right="4"/>
        <w:jc w:val="center"/>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sz w:val="24"/>
          <w:szCs w:val="24"/>
          <w:lang w:val="bg-BG" w:eastAsia="bg-BG"/>
        </w:rPr>
        <w:t>за участие в обществена поръчка с предмет:</w:t>
      </w:r>
    </w:p>
    <w:p w:rsidR="004C1D61" w:rsidRPr="00051A6D" w:rsidRDefault="004C1D61" w:rsidP="00736360">
      <w:pPr>
        <w:spacing w:after="0" w:line="256" w:lineRule="auto"/>
        <w:ind w:right="4"/>
        <w:jc w:val="center"/>
        <w:rPr>
          <w:rFonts w:ascii="Times New Roman" w:eastAsia="Times New Roman" w:hAnsi="Times New Roman" w:cs="Times New Roman"/>
          <w:b/>
          <w:iCs/>
          <w:sz w:val="24"/>
          <w:szCs w:val="24"/>
          <w:lang w:eastAsia="bg-BG"/>
        </w:rPr>
      </w:pPr>
      <w:r w:rsidRPr="00051A6D">
        <w:rPr>
          <w:rFonts w:ascii="Times New Roman" w:eastAsia="Times New Roman" w:hAnsi="Times New Roman" w:cs="Times New Roman"/>
          <w:b/>
          <w:iCs/>
          <w:sz w:val="24"/>
          <w:szCs w:val="24"/>
          <w:lang w:eastAsia="bg-BG"/>
        </w:rPr>
        <w:t>„……………………………………………………“</w:t>
      </w:r>
    </w:p>
    <w:p w:rsidR="0039771C" w:rsidRPr="00051A6D" w:rsidRDefault="0039771C"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39771C" w:rsidRPr="00051A6D" w:rsidRDefault="0039771C" w:rsidP="00736360">
      <w:pPr>
        <w:widowControl w:val="0"/>
        <w:autoSpaceDE w:val="0"/>
        <w:autoSpaceDN w:val="0"/>
        <w:adjustRightInd w:val="0"/>
        <w:spacing w:after="0" w:line="240" w:lineRule="auto"/>
        <w:ind w:right="4"/>
        <w:jc w:val="both"/>
        <w:rPr>
          <w:rFonts w:ascii="Times New Roman" w:eastAsia="Times New Roman" w:hAnsi="Times New Roman" w:cs="Times New Roman"/>
          <w:b/>
          <w:noProof/>
          <w:sz w:val="24"/>
          <w:szCs w:val="24"/>
          <w:lang w:val="bg-BG" w:eastAsia="bg-BG"/>
        </w:rPr>
      </w:pPr>
    </w:p>
    <w:p w:rsidR="004C1D61" w:rsidRPr="00051A6D" w:rsidRDefault="004C1D61" w:rsidP="00736360">
      <w:pPr>
        <w:widowControl w:val="0"/>
        <w:autoSpaceDE w:val="0"/>
        <w:autoSpaceDN w:val="0"/>
        <w:adjustRightInd w:val="0"/>
        <w:spacing w:after="0" w:line="240" w:lineRule="auto"/>
        <w:ind w:right="4"/>
        <w:rPr>
          <w:rFonts w:ascii="Times New Roman" w:eastAsia="Times New Roman" w:hAnsi="Times New Roman" w:cs="Times New Roman"/>
          <w:b/>
          <w:bCs/>
          <w:sz w:val="24"/>
          <w:szCs w:val="24"/>
          <w:lang w:val="bg-BG" w:eastAsia="bg-BG"/>
        </w:rPr>
      </w:pPr>
    </w:p>
    <w:p w:rsidR="004C1D61" w:rsidRPr="00051A6D" w:rsidRDefault="004C1D6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4C1D61" w:rsidRPr="00051A6D" w:rsidRDefault="004C1D6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4C1D61" w:rsidRPr="00051A6D" w:rsidRDefault="004C1D61" w:rsidP="00736360">
      <w:pPr>
        <w:spacing w:after="0" w:line="240" w:lineRule="auto"/>
        <w:ind w:right="4"/>
        <w:rPr>
          <w:rFonts w:ascii="Times New Roman" w:eastAsia="Times New Roman" w:hAnsi="Times New Roman" w:cs="Times New Roman"/>
          <w:noProof/>
          <w:sz w:val="24"/>
          <w:szCs w:val="24"/>
          <w:lang w:val="bg-BG"/>
        </w:rPr>
      </w:pPr>
    </w:p>
    <w:p w:rsidR="004C1D61" w:rsidRPr="00051A6D" w:rsidRDefault="004C1D6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4C1D61" w:rsidRPr="00051A6D" w:rsidRDefault="004C1D61" w:rsidP="00736360">
      <w:pPr>
        <w:spacing w:after="0" w:line="240" w:lineRule="auto"/>
        <w:ind w:right="4"/>
        <w:rPr>
          <w:rFonts w:ascii="Times New Roman" w:eastAsia="Times New Roman" w:hAnsi="Times New Roman" w:cs="Times New Roman"/>
          <w:noProof/>
          <w:sz w:val="24"/>
          <w:szCs w:val="24"/>
          <w:lang w:val="bg-BG"/>
        </w:rPr>
      </w:pPr>
    </w:p>
    <w:p w:rsidR="004C1D61" w:rsidRPr="00051A6D" w:rsidRDefault="004C1D6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4C1D61" w:rsidRPr="00051A6D" w:rsidRDefault="004C1D6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4C1D61" w:rsidRPr="00051A6D" w:rsidRDefault="004C1D61" w:rsidP="00736360">
      <w:pPr>
        <w:spacing w:after="0" w:line="240" w:lineRule="auto"/>
        <w:ind w:right="4"/>
        <w:rPr>
          <w:rFonts w:ascii="Times New Roman" w:eastAsia="Times New Roman" w:hAnsi="Times New Roman" w:cs="Times New Roman"/>
          <w:noProof/>
          <w:sz w:val="24"/>
          <w:szCs w:val="24"/>
          <w:lang w:val="bg-BG"/>
        </w:rPr>
      </w:pPr>
    </w:p>
    <w:p w:rsidR="004C1D61" w:rsidRPr="00051A6D" w:rsidRDefault="004C1D61" w:rsidP="00736360">
      <w:pPr>
        <w:spacing w:after="0" w:line="240" w:lineRule="auto"/>
        <w:ind w:right="4"/>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4C1D61" w:rsidRPr="00051A6D" w:rsidRDefault="004C1D61" w:rsidP="00736360">
      <w:pPr>
        <w:spacing w:after="0" w:line="240" w:lineRule="auto"/>
        <w:ind w:right="4"/>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4C1D61" w:rsidRPr="00051A6D" w:rsidRDefault="004C1D61" w:rsidP="00736360">
      <w:pPr>
        <w:spacing w:after="0" w:line="240" w:lineRule="auto"/>
        <w:ind w:right="4"/>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4C1D61" w:rsidRPr="00051A6D" w:rsidRDefault="004C1D61" w:rsidP="00736360">
      <w:pPr>
        <w:widowControl w:val="0"/>
        <w:autoSpaceDE w:val="0"/>
        <w:autoSpaceDN w:val="0"/>
        <w:adjustRightInd w:val="0"/>
        <w:spacing w:after="0" w:line="240" w:lineRule="auto"/>
        <w:ind w:right="4"/>
        <w:rPr>
          <w:rFonts w:ascii="Times New Roman" w:eastAsia="Times New Roman" w:hAnsi="Times New Roman" w:cs="Times New Roman"/>
          <w:b/>
          <w:bCs/>
          <w:noProof/>
          <w:sz w:val="24"/>
          <w:szCs w:val="24"/>
          <w:lang w:val="bg-BG" w:eastAsia="bg-BG"/>
        </w:rPr>
      </w:pPr>
    </w:p>
    <w:p w:rsidR="00057C4E" w:rsidRDefault="00057C4E" w:rsidP="00736360">
      <w:pPr>
        <w:widowControl w:val="0"/>
        <w:autoSpaceDE w:val="0"/>
        <w:autoSpaceDN w:val="0"/>
        <w:adjustRightInd w:val="0"/>
        <w:spacing w:after="0" w:line="240" w:lineRule="auto"/>
        <w:ind w:right="4"/>
        <w:rPr>
          <w:rFonts w:ascii="Times New Roman" w:eastAsia="Times New Roman" w:hAnsi="Times New Roman" w:cs="Times New Roman"/>
          <w:b/>
          <w:bCs/>
          <w:noProof/>
          <w:sz w:val="24"/>
          <w:szCs w:val="24"/>
          <w:lang w:val="bg-BG" w:eastAsia="bg-BG"/>
        </w:rPr>
      </w:pPr>
    </w:p>
    <w:p w:rsidR="004C1D61" w:rsidRPr="00051A6D" w:rsidRDefault="004C1D61" w:rsidP="00736360">
      <w:pPr>
        <w:widowControl w:val="0"/>
        <w:autoSpaceDE w:val="0"/>
        <w:autoSpaceDN w:val="0"/>
        <w:adjustRightInd w:val="0"/>
        <w:spacing w:after="0" w:line="240" w:lineRule="auto"/>
        <w:ind w:right="4" w:firstLine="720"/>
        <w:rPr>
          <w:rFonts w:ascii="Times New Roman" w:eastAsia="Times New Roman" w:hAnsi="Times New Roman" w:cs="Times New Roman"/>
          <w:b/>
          <w:bCs/>
          <w:noProof/>
          <w:sz w:val="24"/>
          <w:szCs w:val="24"/>
          <w:lang w:val="bg-BG" w:eastAsia="bg-BG"/>
        </w:rPr>
      </w:pPr>
      <w:r w:rsidRPr="00051A6D">
        <w:rPr>
          <w:rFonts w:ascii="Times New Roman" w:eastAsia="Times New Roman" w:hAnsi="Times New Roman" w:cs="Times New Roman"/>
          <w:b/>
          <w:bCs/>
          <w:noProof/>
          <w:sz w:val="24"/>
          <w:szCs w:val="24"/>
          <w:lang w:val="bg-BG" w:eastAsia="bg-BG"/>
        </w:rPr>
        <w:t>УВАЖАЕМИ ДАМИ И ГОСПОДА,</w:t>
      </w:r>
    </w:p>
    <w:p w:rsidR="004C1D61" w:rsidRPr="00051A6D" w:rsidRDefault="004C1D61" w:rsidP="00736360">
      <w:pPr>
        <w:widowControl w:val="0"/>
        <w:autoSpaceDE w:val="0"/>
        <w:autoSpaceDN w:val="0"/>
        <w:adjustRightInd w:val="0"/>
        <w:spacing w:after="0" w:line="240" w:lineRule="auto"/>
        <w:ind w:right="4"/>
        <w:rPr>
          <w:rFonts w:ascii="Times New Roman" w:eastAsia="Times New Roman" w:hAnsi="Times New Roman" w:cs="Times New Roman"/>
          <w:bCs/>
          <w:noProof/>
          <w:color w:val="000000" w:themeColor="text1"/>
          <w:sz w:val="24"/>
          <w:szCs w:val="24"/>
          <w:lang w:val="bg-BG" w:eastAsia="bg-BG"/>
        </w:rPr>
      </w:pPr>
    </w:p>
    <w:p w:rsidR="004C1D61" w:rsidRPr="00051A6D" w:rsidRDefault="004C1D61" w:rsidP="00736360">
      <w:pPr>
        <w:tabs>
          <w:tab w:val="left" w:pos="142"/>
          <w:tab w:val="left" w:pos="426"/>
          <w:tab w:val="left" w:pos="567"/>
          <w:tab w:val="left" w:pos="720"/>
          <w:tab w:val="left" w:pos="990"/>
        </w:tabs>
        <w:spacing w:after="0" w:line="240" w:lineRule="auto"/>
        <w:ind w:right="4" w:firstLine="720"/>
        <w:jc w:val="both"/>
        <w:rPr>
          <w:rFonts w:ascii="Times New Roman" w:eastAsia="Times New Roman" w:hAnsi="Times New Roman" w:cs="Times New Roman"/>
          <w:sz w:val="24"/>
          <w:szCs w:val="24"/>
          <w:lang w:val="bg-BG"/>
        </w:rPr>
      </w:pPr>
      <w:r w:rsidRPr="00F640E8">
        <w:rPr>
          <w:rFonts w:ascii="Times New Roman" w:eastAsia="Times New Roman" w:hAnsi="Times New Roman" w:cs="Times New Roman"/>
          <w:noProof/>
          <w:color w:val="000000" w:themeColor="text1"/>
          <w:sz w:val="24"/>
          <w:szCs w:val="24"/>
          <w:lang w:val="bg-BG" w:eastAsia="bg-BG"/>
        </w:rPr>
        <w:t>1.</w:t>
      </w:r>
      <w:r w:rsidRPr="00051A6D">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051A6D">
        <w:rPr>
          <w:rFonts w:ascii="Times New Roman" w:eastAsia="Times New Roman" w:hAnsi="Times New Roman" w:cs="Times New Roman"/>
          <w:b/>
          <w:bCs/>
          <w:noProof/>
          <w:color w:val="000000" w:themeColor="text1"/>
          <w:sz w:val="24"/>
          <w:szCs w:val="24"/>
          <w:lang w:val="bg-BG" w:eastAsia="bg-BG"/>
        </w:rPr>
        <w:t xml:space="preserve">  „…………………………………………</w:t>
      </w:r>
      <w:r w:rsidR="00A951CA"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Times New Roman" w:hAnsi="Times New Roman" w:cs="Times New Roman"/>
          <w:b/>
          <w:bCs/>
          <w:noProof/>
          <w:color w:val="000000" w:themeColor="text1"/>
          <w:sz w:val="24"/>
          <w:szCs w:val="24"/>
          <w:lang w:val="bg-BG" w:eastAsia="bg-BG"/>
        </w:rPr>
        <w:t>….“,</w:t>
      </w:r>
      <w:r w:rsidR="00577561">
        <w:rPr>
          <w:rFonts w:ascii="Times New Roman" w:eastAsia="Times New Roman" w:hAnsi="Times New Roman" w:cs="Times New Roman"/>
          <w:b/>
          <w:bCs/>
          <w:noProof/>
          <w:color w:val="000000" w:themeColor="text1"/>
          <w:sz w:val="24"/>
          <w:szCs w:val="24"/>
          <w:lang w:val="bg-BG" w:eastAsia="bg-BG"/>
        </w:rPr>
        <w:t xml:space="preserve"> </w:t>
      </w:r>
      <w:r w:rsidRPr="00051A6D">
        <w:rPr>
          <w:rFonts w:ascii="Times New Roman" w:eastAsia="Batang" w:hAnsi="Times New Roman" w:cs="Times New Roman"/>
          <w:b/>
          <w:bCs/>
          <w:noProof/>
          <w:sz w:val="24"/>
          <w:szCs w:val="24"/>
          <w:lang w:val="bg-BG" w:eastAsia="ko-KR"/>
        </w:rPr>
        <w:t xml:space="preserve">предлагаме </w:t>
      </w:r>
    </w:p>
    <w:p w:rsidR="004C1D61" w:rsidRPr="00051A6D" w:rsidRDefault="004C1D61" w:rsidP="00736360">
      <w:pPr>
        <w:widowControl w:val="0"/>
        <w:autoSpaceDE w:val="0"/>
        <w:autoSpaceDN w:val="0"/>
        <w:adjustRightInd w:val="0"/>
        <w:spacing w:after="0" w:line="240" w:lineRule="auto"/>
        <w:ind w:right="4"/>
        <w:jc w:val="both"/>
        <w:rPr>
          <w:rFonts w:ascii="Times New Roman" w:eastAsia="Batang" w:hAnsi="Times New Roman" w:cs="Times New Roman"/>
          <w:b/>
          <w:bCs/>
          <w:noProof/>
          <w:sz w:val="24"/>
          <w:szCs w:val="24"/>
          <w:lang w:val="bg-BG" w:eastAsia="ko-KR"/>
        </w:rPr>
      </w:pPr>
    </w:p>
    <w:p w:rsidR="00BF51BE" w:rsidRPr="00051A6D" w:rsidRDefault="004C1D61" w:rsidP="00736360">
      <w:pPr>
        <w:widowControl w:val="0"/>
        <w:autoSpaceDE w:val="0"/>
        <w:autoSpaceDN w:val="0"/>
        <w:adjustRightInd w:val="0"/>
        <w:spacing w:after="0" w:line="240" w:lineRule="auto"/>
        <w:ind w:right="4"/>
        <w:jc w:val="both"/>
        <w:rPr>
          <w:rFonts w:ascii="Times New Roman" w:hAnsi="Times New Roman" w:cs="Times New Roman"/>
          <w:bCs/>
          <w:noProof/>
          <w:color w:val="000000"/>
          <w:spacing w:val="2"/>
          <w:sz w:val="24"/>
          <w:szCs w:val="24"/>
          <w:lang w:val="bg-BG" w:eastAsia="ko-KR"/>
        </w:rPr>
      </w:pPr>
      <w:r w:rsidRPr="00051A6D">
        <w:rPr>
          <w:rFonts w:ascii="Times New Roman" w:eastAsia="Batang" w:hAnsi="Times New Roman" w:cs="Times New Roman"/>
          <w:b/>
          <w:bCs/>
          <w:noProof/>
          <w:sz w:val="24"/>
          <w:szCs w:val="24"/>
          <w:lang w:val="bg-BG" w:eastAsia="ko-KR"/>
        </w:rPr>
        <w:t>ОБЩА ЦЕНА:</w:t>
      </w:r>
      <w:r w:rsidRPr="00051A6D">
        <w:rPr>
          <w:rFonts w:ascii="Times New Roman" w:eastAsia="Batang" w:hAnsi="Times New Roman" w:cs="Times New Roman"/>
          <w:noProof/>
          <w:sz w:val="24"/>
          <w:szCs w:val="24"/>
          <w:lang w:val="bg-BG" w:eastAsia="ko-KR"/>
        </w:rPr>
        <w:t xml:space="preserve"> …………………....... (…………………………..) </w:t>
      </w:r>
      <w:r w:rsidRPr="00051A6D">
        <w:rPr>
          <w:rFonts w:ascii="Times New Roman" w:eastAsia="Batang" w:hAnsi="Times New Roman" w:cs="Times New Roman"/>
          <w:b/>
          <w:noProof/>
          <w:sz w:val="24"/>
          <w:szCs w:val="24"/>
          <w:lang w:val="bg-BG" w:eastAsia="ko-KR"/>
        </w:rPr>
        <w:t>лева</w:t>
      </w:r>
      <w:r w:rsidR="00577561">
        <w:rPr>
          <w:rFonts w:ascii="Times New Roman" w:eastAsia="Batang" w:hAnsi="Times New Roman" w:cs="Times New Roman"/>
          <w:b/>
          <w:noProof/>
          <w:sz w:val="24"/>
          <w:szCs w:val="24"/>
          <w:lang w:val="bg-BG" w:eastAsia="ko-KR"/>
        </w:rPr>
        <w:t xml:space="preserve"> </w:t>
      </w:r>
      <w:r w:rsidRPr="00051A6D">
        <w:rPr>
          <w:rFonts w:ascii="Times New Roman" w:hAnsi="Times New Roman" w:cs="Times New Roman"/>
          <w:b/>
          <w:noProof/>
          <w:color w:val="000000"/>
          <w:spacing w:val="2"/>
          <w:sz w:val="24"/>
          <w:szCs w:val="24"/>
          <w:lang w:val="bg-BG" w:eastAsia="ko-KR"/>
        </w:rPr>
        <w:t>без</w:t>
      </w:r>
      <w:r w:rsidR="00577561">
        <w:rPr>
          <w:rFonts w:ascii="Times New Roman" w:hAnsi="Times New Roman" w:cs="Times New Roman"/>
          <w:b/>
          <w:noProof/>
          <w:color w:val="000000"/>
          <w:spacing w:val="2"/>
          <w:sz w:val="24"/>
          <w:szCs w:val="24"/>
          <w:lang w:val="bg-BG" w:eastAsia="ko-KR"/>
        </w:rPr>
        <w:t xml:space="preserve"> </w:t>
      </w:r>
      <w:r w:rsidRPr="00051A6D">
        <w:rPr>
          <w:rFonts w:ascii="Times New Roman" w:hAnsi="Times New Roman" w:cs="Times New Roman"/>
          <w:b/>
          <w:bCs/>
          <w:noProof/>
          <w:color w:val="000000"/>
          <w:spacing w:val="2"/>
          <w:sz w:val="24"/>
          <w:szCs w:val="24"/>
          <w:lang w:val="bg-BG" w:eastAsia="ko-KR"/>
        </w:rPr>
        <w:t xml:space="preserve">ДДС </w:t>
      </w:r>
      <w:r w:rsidRPr="00051A6D">
        <w:rPr>
          <w:rFonts w:ascii="Times New Roman" w:hAnsi="Times New Roman" w:cs="Times New Roman"/>
          <w:bCs/>
          <w:noProof/>
          <w:color w:val="000000"/>
          <w:spacing w:val="2"/>
          <w:sz w:val="24"/>
          <w:szCs w:val="24"/>
          <w:lang w:val="bg-BG" w:eastAsia="ko-KR"/>
        </w:rPr>
        <w:t>или ………….. (…………</w:t>
      </w:r>
      <w:r w:rsidR="00DC77D4" w:rsidRPr="00051A6D">
        <w:rPr>
          <w:rFonts w:ascii="Times New Roman" w:hAnsi="Times New Roman" w:cs="Times New Roman"/>
          <w:bCs/>
          <w:noProof/>
          <w:color w:val="000000"/>
          <w:spacing w:val="2"/>
          <w:sz w:val="24"/>
          <w:szCs w:val="24"/>
          <w:lang w:val="bg-BG" w:eastAsia="ko-KR"/>
        </w:rPr>
        <w:t>………</w:t>
      </w:r>
      <w:r w:rsidRPr="00051A6D">
        <w:rPr>
          <w:rFonts w:ascii="Times New Roman" w:hAnsi="Times New Roman" w:cs="Times New Roman"/>
          <w:bCs/>
          <w:noProof/>
          <w:color w:val="000000"/>
          <w:spacing w:val="2"/>
          <w:sz w:val="24"/>
          <w:szCs w:val="24"/>
          <w:lang w:val="bg-BG" w:eastAsia="ko-KR"/>
        </w:rPr>
        <w:t xml:space="preserve">………) </w:t>
      </w:r>
      <w:r w:rsidR="00DC77D4" w:rsidRPr="00051A6D">
        <w:rPr>
          <w:rFonts w:ascii="Times New Roman" w:hAnsi="Times New Roman" w:cs="Times New Roman"/>
          <w:bCs/>
          <w:noProof/>
          <w:color w:val="000000"/>
          <w:spacing w:val="2"/>
          <w:sz w:val="24"/>
          <w:szCs w:val="24"/>
          <w:lang w:val="bg-BG" w:eastAsia="ko-KR"/>
        </w:rPr>
        <w:t xml:space="preserve">лева </w:t>
      </w:r>
      <w:r w:rsidRPr="00051A6D">
        <w:rPr>
          <w:rFonts w:ascii="Times New Roman" w:hAnsi="Times New Roman" w:cs="Times New Roman"/>
          <w:bCs/>
          <w:noProof/>
          <w:color w:val="000000"/>
          <w:spacing w:val="2"/>
          <w:sz w:val="24"/>
          <w:szCs w:val="24"/>
          <w:lang w:val="bg-BG" w:eastAsia="ko-KR"/>
        </w:rPr>
        <w:t>с включен ДДС</w:t>
      </w:r>
      <w:r w:rsidR="0096730A" w:rsidRPr="00051A6D">
        <w:rPr>
          <w:rFonts w:ascii="Times New Roman" w:hAnsi="Times New Roman" w:cs="Times New Roman"/>
          <w:bCs/>
          <w:noProof/>
          <w:color w:val="000000"/>
          <w:spacing w:val="2"/>
          <w:sz w:val="24"/>
          <w:szCs w:val="24"/>
          <w:lang w:val="bg-BG" w:eastAsia="ko-KR"/>
        </w:rPr>
        <w:t>.</w:t>
      </w:r>
    </w:p>
    <w:p w:rsidR="00337403" w:rsidRDefault="00337403" w:rsidP="00736360">
      <w:pPr>
        <w:spacing w:after="0" w:line="240" w:lineRule="auto"/>
        <w:ind w:right="4" w:firstLine="567"/>
        <w:jc w:val="both"/>
        <w:rPr>
          <w:rFonts w:ascii="Times New Roman" w:eastAsia="Times New Roman" w:hAnsi="Times New Roman" w:cs="Times New Roman"/>
          <w:b/>
          <w:noProof/>
          <w:color w:val="000000" w:themeColor="text1"/>
          <w:sz w:val="24"/>
          <w:szCs w:val="24"/>
          <w:u w:val="single"/>
          <w:lang w:val="bg-BG"/>
        </w:rPr>
      </w:pPr>
    </w:p>
    <w:p w:rsidR="00584BDE" w:rsidRPr="00265E33" w:rsidRDefault="00584BDE" w:rsidP="00736360">
      <w:pPr>
        <w:spacing w:after="0" w:line="240" w:lineRule="auto"/>
        <w:ind w:right="4" w:firstLine="720"/>
        <w:jc w:val="both"/>
        <w:rPr>
          <w:rFonts w:ascii="Times New Roman" w:eastAsia="Times New Roman" w:hAnsi="Times New Roman"/>
          <w:b/>
          <w:noProof/>
          <w:color w:val="000000"/>
          <w:sz w:val="24"/>
          <w:u w:val="single"/>
        </w:rPr>
      </w:pPr>
      <w:r w:rsidRPr="00265E33">
        <w:rPr>
          <w:rFonts w:ascii="Times New Roman" w:eastAsia="Times New Roman" w:hAnsi="Times New Roman"/>
          <w:b/>
          <w:noProof/>
          <w:color w:val="000000"/>
          <w:sz w:val="24"/>
          <w:u w:val="single"/>
        </w:rPr>
        <w:t>ВАЖНО!</w:t>
      </w:r>
    </w:p>
    <w:p w:rsidR="00584BDE" w:rsidRPr="00265E33" w:rsidRDefault="00584BDE" w:rsidP="00736360">
      <w:pPr>
        <w:spacing w:after="0" w:line="240" w:lineRule="auto"/>
        <w:ind w:right="4" w:firstLine="720"/>
        <w:jc w:val="both"/>
        <w:rPr>
          <w:rFonts w:ascii="Times New Roman" w:hAnsi="Times New Roman"/>
          <w:b/>
          <w:bCs/>
          <w:i/>
          <w:iCs/>
          <w:color w:val="000000"/>
          <w:sz w:val="24"/>
          <w:szCs w:val="24"/>
        </w:rPr>
      </w:pPr>
      <w:r w:rsidRPr="00265E33">
        <w:rPr>
          <w:rFonts w:ascii="Times New Roman" w:hAnsi="Times New Roman"/>
          <w:b/>
          <w:bCs/>
          <w:i/>
          <w:iCs/>
          <w:color w:val="000000"/>
          <w:sz w:val="24"/>
        </w:rPr>
        <w:t>Стойността</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на</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поръчката</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се</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оферира</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от</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участниците в български</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лева, без</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включен</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данък</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добавена</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стойност /ДДС/ в ценовите</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им</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предложения и остойностените</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от</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тях</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количествени</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сметки, като е включен</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пълният</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rPr>
        <w:t>обем</w:t>
      </w:r>
      <w:r w:rsidR="00B17016">
        <w:rPr>
          <w:rFonts w:ascii="Times New Roman" w:hAnsi="Times New Roman"/>
          <w:b/>
          <w:bCs/>
          <w:i/>
          <w:iCs/>
          <w:color w:val="000000"/>
          <w:sz w:val="24"/>
          <w:lang w:val="bg-BG"/>
        </w:rPr>
        <w:t xml:space="preserve"> </w:t>
      </w:r>
      <w:r w:rsidRPr="00265E33">
        <w:rPr>
          <w:rFonts w:ascii="Times New Roman" w:hAnsi="Times New Roman"/>
          <w:b/>
          <w:bCs/>
          <w:i/>
          <w:iCs/>
          <w:color w:val="000000"/>
          <w:sz w:val="24"/>
          <w:szCs w:val="24"/>
        </w:rPr>
        <w:t>подлежащи</w:t>
      </w:r>
      <w:r w:rsidR="00B17016">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на</w:t>
      </w:r>
      <w:r w:rsidR="00B17016">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изпълнение</w:t>
      </w:r>
      <w:r w:rsidR="00B17016">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строително-монтажни</w:t>
      </w:r>
      <w:r w:rsidR="00B17016">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работи. Предлаганите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единични и обща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цена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се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закръглят</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до</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втория</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знак</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след</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десетичната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 xml:space="preserve">запетая. </w:t>
      </w:r>
    </w:p>
    <w:p w:rsidR="00584BDE" w:rsidRPr="005746AA" w:rsidRDefault="00584BDE" w:rsidP="00736360">
      <w:pPr>
        <w:spacing w:after="0" w:line="240" w:lineRule="auto"/>
        <w:ind w:right="4" w:firstLine="720"/>
        <w:jc w:val="both"/>
        <w:rPr>
          <w:rFonts w:ascii="Times New Roman" w:hAnsi="Times New Roman"/>
          <w:b/>
          <w:bCs/>
          <w:i/>
          <w:iCs/>
          <w:color w:val="000000"/>
          <w:sz w:val="24"/>
          <w:szCs w:val="24"/>
        </w:rPr>
      </w:pPr>
      <w:r w:rsidRPr="00265E33">
        <w:rPr>
          <w:rFonts w:ascii="Times New Roman" w:hAnsi="Times New Roman"/>
          <w:b/>
          <w:bCs/>
          <w:i/>
          <w:iCs/>
          <w:color w:val="000000"/>
          <w:sz w:val="24"/>
          <w:szCs w:val="24"/>
        </w:rPr>
        <w:lastRenderedPageBreak/>
        <w:t>Предлаганата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от</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участника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обща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цена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трябва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да е съобразена с максималния</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финансов</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ресурс (прогнознастойност), който</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възложителят</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може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да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осигури</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за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изпълнение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поръчката. При</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установяване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оферта, надхвърляща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обявения</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максимален</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финансов</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ресурс</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за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изпълнение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поръчката, участникът, представил</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съответната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оферта, ще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бъде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отстранен</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от</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участие</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на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това</w:t>
      </w:r>
      <w:r w:rsidR="00577561">
        <w:rPr>
          <w:rFonts w:ascii="Times New Roman" w:hAnsi="Times New Roman"/>
          <w:b/>
          <w:bCs/>
          <w:i/>
          <w:iCs/>
          <w:color w:val="000000"/>
          <w:sz w:val="24"/>
          <w:szCs w:val="24"/>
          <w:lang w:val="bg-BG"/>
        </w:rPr>
        <w:t xml:space="preserve"> </w:t>
      </w:r>
      <w:r w:rsidRPr="00265E33">
        <w:rPr>
          <w:rFonts w:ascii="Times New Roman" w:hAnsi="Times New Roman"/>
          <w:b/>
          <w:bCs/>
          <w:i/>
          <w:iCs/>
          <w:color w:val="000000"/>
          <w:sz w:val="24"/>
          <w:szCs w:val="24"/>
        </w:rPr>
        <w:t>основание.</w:t>
      </w:r>
    </w:p>
    <w:p w:rsidR="008E1F35" w:rsidRPr="00F640E8" w:rsidRDefault="007B310F" w:rsidP="00B62393">
      <w:pPr>
        <w:spacing w:after="0" w:line="240" w:lineRule="auto"/>
        <w:ind w:right="4"/>
        <w:jc w:val="both"/>
        <w:rPr>
          <w:rFonts w:ascii="Times New Roman" w:hAnsi="Times New Roman" w:cs="Times New Roman"/>
          <w:sz w:val="24"/>
          <w:szCs w:val="24"/>
        </w:rPr>
      </w:pPr>
      <w:r w:rsidRPr="005746AA">
        <w:rPr>
          <w:b/>
          <w:bCs/>
          <w:i/>
          <w:iCs/>
          <w:color w:val="000000" w:themeColor="text1"/>
        </w:rPr>
        <w:tab/>
      </w:r>
      <w:r w:rsidR="00063DCE">
        <w:rPr>
          <w:rFonts w:ascii="Times New Roman" w:eastAsia="Times New Roman" w:hAnsi="Times New Roman" w:cs="Times New Roman"/>
          <w:noProof/>
          <w:sz w:val="24"/>
          <w:szCs w:val="24"/>
          <w:lang w:val="bg-BG" w:eastAsia="bg-BG"/>
        </w:rPr>
        <w:t>2</w:t>
      </w:r>
      <w:r w:rsidR="004C1D61" w:rsidRPr="00F640E8">
        <w:rPr>
          <w:rFonts w:ascii="Times New Roman" w:eastAsia="Times New Roman" w:hAnsi="Times New Roman" w:cs="Times New Roman"/>
          <w:noProof/>
          <w:sz w:val="24"/>
          <w:szCs w:val="24"/>
          <w:lang w:val="bg-BG" w:eastAsia="bg-BG"/>
        </w:rPr>
        <w:t>.</w:t>
      </w:r>
      <w:r w:rsidR="008E1F35" w:rsidRPr="00F640E8">
        <w:rPr>
          <w:rFonts w:ascii="Times New Roman" w:eastAsia="Times New Roman" w:hAnsi="Times New Roman" w:cs="Times New Roman"/>
          <w:noProof/>
          <w:sz w:val="24"/>
          <w:szCs w:val="24"/>
          <w:lang w:val="bg-BG" w:eastAsia="bg-BG"/>
        </w:rPr>
        <w:t xml:space="preserve"> Предложената </w:t>
      </w:r>
      <w:r w:rsidR="005D56C6" w:rsidRPr="00F640E8">
        <w:rPr>
          <w:rFonts w:ascii="Times New Roman" w:eastAsia="Times New Roman" w:hAnsi="Times New Roman" w:cs="Times New Roman"/>
          <w:noProof/>
          <w:color w:val="000000" w:themeColor="text1"/>
          <w:sz w:val="24"/>
          <w:szCs w:val="24"/>
          <w:lang w:val="bg-BG" w:eastAsia="bg-BG"/>
        </w:rPr>
        <w:t xml:space="preserve">обща цена </w:t>
      </w:r>
      <w:r w:rsidR="008E1F35" w:rsidRPr="00F640E8">
        <w:rPr>
          <w:rFonts w:ascii="Times New Roman" w:eastAsia="Times New Roman" w:hAnsi="Times New Roman" w:cs="Times New Roman"/>
          <w:noProof/>
          <w:sz w:val="24"/>
          <w:szCs w:val="24"/>
          <w:lang w:val="bg-BG" w:eastAsia="bg-BG"/>
        </w:rPr>
        <w:t xml:space="preserve">за изпълнение на </w:t>
      </w:r>
      <w:r w:rsidR="005D56C6" w:rsidRPr="00F640E8">
        <w:rPr>
          <w:rFonts w:ascii="Times New Roman" w:eastAsia="Times New Roman" w:hAnsi="Times New Roman" w:cs="Times New Roman"/>
          <w:noProof/>
          <w:sz w:val="24"/>
          <w:szCs w:val="24"/>
          <w:lang w:val="bg-BG" w:eastAsia="bg-BG"/>
        </w:rPr>
        <w:t>поръчката</w:t>
      </w:r>
      <w:r w:rsidR="004C1D61" w:rsidRPr="00F640E8">
        <w:rPr>
          <w:rFonts w:ascii="Times New Roman" w:eastAsia="Times New Roman" w:hAnsi="Times New Roman" w:cs="Times New Roman"/>
          <w:noProof/>
          <w:sz w:val="24"/>
          <w:szCs w:val="24"/>
          <w:lang w:val="bg-BG" w:eastAsia="bg-BG"/>
        </w:rPr>
        <w:t>е формирана съгласно Количествено-ст</w:t>
      </w:r>
      <w:r w:rsidR="00D87A6D" w:rsidRPr="00F640E8">
        <w:rPr>
          <w:rFonts w:ascii="Times New Roman" w:eastAsia="Times New Roman" w:hAnsi="Times New Roman" w:cs="Times New Roman"/>
          <w:noProof/>
          <w:sz w:val="24"/>
          <w:szCs w:val="24"/>
          <w:lang w:val="bg-BG" w:eastAsia="bg-BG"/>
        </w:rPr>
        <w:t>ойностната сметка (Образец № 5</w:t>
      </w:r>
      <w:r w:rsidR="004C1D61" w:rsidRPr="00F640E8">
        <w:rPr>
          <w:rFonts w:ascii="Times New Roman" w:eastAsia="Times New Roman" w:hAnsi="Times New Roman" w:cs="Times New Roman"/>
          <w:noProof/>
          <w:sz w:val="24"/>
          <w:szCs w:val="24"/>
          <w:lang w:val="bg-BG" w:eastAsia="bg-BG"/>
        </w:rPr>
        <w:t>), изготвена съгласно одобрения инвестиционен проект и представляваща неразделна част от настоящото ценово предложение.</w:t>
      </w:r>
    </w:p>
    <w:p w:rsidR="00570418" w:rsidRPr="00F640E8" w:rsidRDefault="00063DCE" w:rsidP="00B62393">
      <w:pPr>
        <w:spacing w:beforeLines="40" w:line="240" w:lineRule="auto"/>
        <w:ind w:right="6"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sz w:val="24"/>
          <w:szCs w:val="24"/>
          <w:lang w:val="bg-BG" w:eastAsia="bg-BG"/>
        </w:rPr>
        <w:t>3</w:t>
      </w:r>
      <w:r w:rsidR="00570418" w:rsidRPr="00F640E8">
        <w:rPr>
          <w:rFonts w:ascii="Times New Roman" w:eastAsia="Times New Roman" w:hAnsi="Times New Roman" w:cs="Times New Roman"/>
          <w:noProof/>
          <w:sz w:val="24"/>
          <w:szCs w:val="24"/>
          <w:lang w:val="bg-BG" w:eastAsia="bg-BG"/>
        </w:rPr>
        <w:t xml:space="preserve">. Посочените цени включват всички разходи за точното и качествено изпълнение на строително-монтажните </w:t>
      </w:r>
      <w:r w:rsidR="00570418" w:rsidRPr="00F640E8">
        <w:rPr>
          <w:rFonts w:ascii="Times New Roman" w:eastAsia="Times New Roman" w:hAnsi="Times New Roman" w:cs="Times New Roman"/>
          <w:noProof/>
          <w:color w:val="000000" w:themeColor="text1"/>
          <w:sz w:val="24"/>
          <w:szCs w:val="24"/>
          <w:lang w:val="bg-BG" w:eastAsia="bg-BG"/>
        </w:rPr>
        <w:t xml:space="preserve">дейности в съответствие с нормите и нормативите действащи в Република България. Цените са посочени в български лева. </w:t>
      </w:r>
    </w:p>
    <w:p w:rsidR="00570418" w:rsidRPr="00F640E8" w:rsidRDefault="00063DCE" w:rsidP="00B62393">
      <w:pPr>
        <w:widowControl w:val="0"/>
        <w:autoSpaceDE w:val="0"/>
        <w:autoSpaceDN w:val="0"/>
        <w:adjustRightInd w:val="0"/>
        <w:spacing w:beforeLines="40" w:line="240" w:lineRule="auto"/>
        <w:ind w:right="6"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4</w:t>
      </w:r>
      <w:r w:rsidR="00570418" w:rsidRPr="00F640E8">
        <w:rPr>
          <w:rFonts w:ascii="Times New Roman" w:eastAsia="Times New Roman" w:hAnsi="Times New Roman" w:cs="Times New Roman"/>
          <w:noProof/>
          <w:color w:val="000000" w:themeColor="text1"/>
          <w:sz w:val="24"/>
          <w:szCs w:val="24"/>
          <w:lang w:val="bg-BG" w:eastAsia="bg-BG"/>
        </w:rPr>
        <w:t>. Предложените цени са определени при пълно съответствие с условията от документацията и спецификация по процедурата.</w:t>
      </w:r>
    </w:p>
    <w:p w:rsidR="00480151" w:rsidRPr="00F640E8" w:rsidRDefault="00063DCE" w:rsidP="00B62393">
      <w:pPr>
        <w:widowControl w:val="0"/>
        <w:autoSpaceDE w:val="0"/>
        <w:autoSpaceDN w:val="0"/>
        <w:adjustRightInd w:val="0"/>
        <w:spacing w:beforeLines="40" w:after="0" w:line="240" w:lineRule="auto"/>
        <w:ind w:right="6"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5</w:t>
      </w:r>
      <w:r w:rsidR="004C1D61" w:rsidRPr="00F640E8">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w:t>
      </w:r>
    </w:p>
    <w:p w:rsidR="004C1D61" w:rsidRPr="00F640E8" w:rsidRDefault="00063DCE" w:rsidP="00B62393">
      <w:pPr>
        <w:widowControl w:val="0"/>
        <w:autoSpaceDE w:val="0"/>
        <w:autoSpaceDN w:val="0"/>
        <w:adjustRightInd w:val="0"/>
        <w:spacing w:beforeLines="40" w:line="240" w:lineRule="auto"/>
        <w:ind w:right="6"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6</w:t>
      </w:r>
      <w:r w:rsidR="008230C6" w:rsidRPr="00F640E8">
        <w:rPr>
          <w:rFonts w:ascii="Times New Roman" w:eastAsia="Times New Roman" w:hAnsi="Times New Roman" w:cs="Times New Roman"/>
          <w:noProof/>
          <w:color w:val="000000" w:themeColor="text1"/>
          <w:sz w:val="24"/>
          <w:szCs w:val="24"/>
          <w:lang w:val="bg-BG" w:eastAsia="bg-BG"/>
        </w:rPr>
        <w:t xml:space="preserve">. </w:t>
      </w:r>
      <w:r w:rsidR="004C1D61" w:rsidRPr="00F640E8">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F640E8">
        <w:rPr>
          <w:rFonts w:ascii="Times New Roman" w:eastAsia="Times New Roman" w:hAnsi="Times New Roman" w:cs="Times New Roman"/>
          <w:noProof/>
          <w:color w:val="000000" w:themeColor="text1"/>
          <w:sz w:val="24"/>
          <w:szCs w:val="24"/>
          <w:lang w:val="bg-BG" w:eastAsia="bg-BG"/>
        </w:rPr>
        <w:t>о</w:t>
      </w:r>
      <w:r w:rsidR="004C1D61" w:rsidRPr="00F640E8">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4C1D61" w:rsidRPr="00051A6D" w:rsidRDefault="00063DCE" w:rsidP="00B62393">
      <w:pPr>
        <w:spacing w:beforeLines="40" w:after="0" w:line="240" w:lineRule="auto"/>
        <w:ind w:right="6" w:firstLine="720"/>
        <w:jc w:val="both"/>
        <w:rPr>
          <w:rFonts w:ascii="Times New Roman" w:eastAsia="Times New Roman" w:hAnsi="Times New Roman" w:cs="Times New Roman"/>
          <w:b/>
          <w:bCs/>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7</w:t>
      </w:r>
      <w:r w:rsidR="004C1D61" w:rsidRPr="00F640E8">
        <w:rPr>
          <w:rFonts w:ascii="Times New Roman" w:eastAsia="Times New Roman" w:hAnsi="Times New Roman" w:cs="Times New Roman"/>
          <w:noProof/>
          <w:color w:val="000000" w:themeColor="text1"/>
          <w:sz w:val="24"/>
          <w:szCs w:val="24"/>
          <w:lang w:val="bg-BG" w:eastAsia="bg-BG"/>
        </w:rPr>
        <w:t>. При условие</w:t>
      </w:r>
      <w:r w:rsidR="004C1D61" w:rsidRPr="00051A6D">
        <w:rPr>
          <w:rFonts w:ascii="Times New Roman" w:eastAsia="Times New Roman" w:hAnsi="Times New Roman" w:cs="Times New Roman"/>
          <w:noProof/>
          <w:color w:val="000000" w:themeColor="text1"/>
          <w:sz w:val="24"/>
          <w:szCs w:val="24"/>
          <w:lang w:val="bg-BG" w:eastAsia="bg-BG"/>
        </w:rPr>
        <w:t>, че бъдем избрани за Изпълнител на обществената поръчка, не по-късно от датата на сключване на договора ние се задължаваме да представим:</w:t>
      </w:r>
    </w:p>
    <w:p w:rsidR="004C1D61" w:rsidRPr="00051A6D" w:rsidRDefault="004C1D61" w:rsidP="00B62393">
      <w:pPr>
        <w:spacing w:beforeLines="40" w:after="0" w:line="240" w:lineRule="auto"/>
        <w:ind w:right="6"/>
        <w:jc w:val="both"/>
        <w:rPr>
          <w:rFonts w:ascii="Times New Roman" w:eastAsia="Times New Roman" w:hAnsi="Times New Roman" w:cs="Times New Roman"/>
          <w:b/>
          <w:noProof/>
          <w:color w:val="000000" w:themeColor="text1"/>
          <w:sz w:val="24"/>
          <w:szCs w:val="24"/>
          <w:lang w:val="bg-BG" w:eastAsia="bg-BG"/>
        </w:rPr>
      </w:pPr>
      <w:r w:rsidRPr="00051A6D">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051A6D">
        <w:rPr>
          <w:rFonts w:ascii="Times New Roman" w:eastAsia="Times New Roman" w:hAnsi="Times New Roman" w:cs="Times New Roman"/>
          <w:b/>
          <w:noProof/>
          <w:color w:val="000000" w:themeColor="text1"/>
          <w:sz w:val="24"/>
          <w:szCs w:val="24"/>
          <w:lang w:val="bg-BG" w:eastAsia="bg-BG"/>
        </w:rPr>
        <w:t>в размер на 1 % от предложената обща цена.</w:t>
      </w:r>
    </w:p>
    <w:p w:rsidR="004C1D61" w:rsidRDefault="004C1D61" w:rsidP="00736360">
      <w:pPr>
        <w:widowControl w:val="0"/>
        <w:autoSpaceDE w:val="0"/>
        <w:autoSpaceDN w:val="0"/>
        <w:adjustRightInd w:val="0"/>
        <w:spacing w:after="0" w:line="240" w:lineRule="auto"/>
        <w:ind w:right="4"/>
        <w:jc w:val="both"/>
        <w:rPr>
          <w:rFonts w:ascii="Times New Roman" w:eastAsia="Times New Roman" w:hAnsi="Times New Roman" w:cs="Times New Roman"/>
          <w:b/>
          <w:noProof/>
          <w:color w:val="000000" w:themeColor="text1"/>
          <w:sz w:val="24"/>
          <w:szCs w:val="24"/>
          <w:lang w:eastAsia="bg-BG"/>
        </w:rPr>
      </w:pPr>
    </w:p>
    <w:p w:rsidR="00F96A96" w:rsidRPr="00051A6D" w:rsidRDefault="004C1D61" w:rsidP="00736360">
      <w:pPr>
        <w:widowControl w:val="0"/>
        <w:autoSpaceDE w:val="0"/>
        <w:autoSpaceDN w:val="0"/>
        <w:adjustRightInd w:val="0"/>
        <w:spacing w:after="0" w:line="240" w:lineRule="auto"/>
        <w:ind w:right="4" w:firstLine="720"/>
        <w:jc w:val="both"/>
        <w:rPr>
          <w:rFonts w:ascii="Times New Roman" w:eastAsia="Batang" w:hAnsi="Times New Roman" w:cs="Times New Roman"/>
          <w:b/>
          <w:noProof/>
          <w:color w:val="000000" w:themeColor="text1"/>
          <w:sz w:val="24"/>
          <w:szCs w:val="24"/>
          <w:u w:val="single"/>
          <w:lang w:val="bg-BG" w:eastAsia="ko-KR"/>
        </w:rPr>
      </w:pPr>
      <w:r w:rsidRPr="00051A6D">
        <w:rPr>
          <w:rFonts w:ascii="Times New Roman" w:eastAsia="Batang" w:hAnsi="Times New Roman" w:cs="Times New Roman"/>
          <w:b/>
          <w:noProof/>
          <w:color w:val="000000" w:themeColor="text1"/>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6951E8" w:rsidRPr="00051A6D" w:rsidRDefault="006951E8" w:rsidP="00736360">
      <w:pPr>
        <w:spacing w:after="0" w:line="240" w:lineRule="auto"/>
        <w:ind w:right="4" w:firstLine="720"/>
        <w:jc w:val="both"/>
        <w:rPr>
          <w:rFonts w:ascii="Times New Roman" w:hAnsi="Times New Roman" w:cs="Times New Roman"/>
          <w:b/>
          <w:sz w:val="24"/>
          <w:szCs w:val="24"/>
        </w:rPr>
      </w:pPr>
      <w:r w:rsidRPr="00051A6D">
        <w:rPr>
          <w:rFonts w:ascii="Times New Roman" w:hAnsi="Times New Roman" w:cs="Times New Roman"/>
          <w:b/>
          <w:bCs/>
          <w:color w:val="000000" w:themeColor="text1"/>
          <w:sz w:val="24"/>
          <w:szCs w:val="24"/>
        </w:rPr>
        <w:t>Запознати</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сме, че</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ако</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участник</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включи</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елементи</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от</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ценовото</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си</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предложение</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извън</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съответния</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плик</w:t>
      </w:r>
      <w:r w:rsidRPr="00051A6D">
        <w:rPr>
          <w:rFonts w:ascii="Times New Roman" w:hAnsi="Times New Roman" w:cs="Times New Roman"/>
          <w:b/>
          <w:bCs/>
          <w:color w:val="000000" w:themeColor="text1"/>
          <w:sz w:val="24"/>
          <w:szCs w:val="24"/>
          <w:lang w:val="bg-BG"/>
        </w:rPr>
        <w:t xml:space="preserve"> или представи ценовото си предложение в незапечатан или прозрачен плик</w:t>
      </w:r>
      <w:r w:rsidRPr="00051A6D">
        <w:rPr>
          <w:rFonts w:ascii="Times New Roman" w:hAnsi="Times New Roman" w:cs="Times New Roman"/>
          <w:b/>
          <w:bCs/>
          <w:color w:val="000000" w:themeColor="text1"/>
          <w:sz w:val="24"/>
          <w:szCs w:val="24"/>
        </w:rPr>
        <w:t>, ще</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бъде</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отстранен</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от</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color w:val="000000" w:themeColor="text1"/>
          <w:sz w:val="24"/>
          <w:szCs w:val="24"/>
        </w:rPr>
        <w:t>участие</w:t>
      </w:r>
      <w:r w:rsidR="00B06EC3">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sz w:val="24"/>
          <w:szCs w:val="24"/>
        </w:rPr>
        <w:t>в процедурата.</w:t>
      </w:r>
    </w:p>
    <w:p w:rsidR="000F2E66" w:rsidRPr="00051A6D" w:rsidRDefault="000F2E66" w:rsidP="00736360">
      <w:pPr>
        <w:widowControl w:val="0"/>
        <w:shd w:val="clear" w:color="auto" w:fill="FFFFFF"/>
        <w:autoSpaceDE w:val="0"/>
        <w:autoSpaceDN w:val="0"/>
        <w:adjustRightInd w:val="0"/>
        <w:spacing w:after="0" w:line="240" w:lineRule="auto"/>
        <w:ind w:right="4" w:firstLine="720"/>
        <w:jc w:val="both"/>
        <w:rPr>
          <w:rFonts w:ascii="Times New Roman" w:eastAsia="Batang" w:hAnsi="Times New Roman" w:cs="Times New Roman"/>
          <w:noProof/>
          <w:sz w:val="24"/>
          <w:szCs w:val="24"/>
          <w:lang w:val="bg-BG" w:eastAsia="ko-KR"/>
        </w:rPr>
      </w:pPr>
      <w:r w:rsidRPr="00051A6D">
        <w:rPr>
          <w:rFonts w:ascii="Times New Roman" w:eastAsia="Batang" w:hAnsi="Times New Roman" w:cs="Times New Roman"/>
          <w:noProof/>
          <w:sz w:val="24"/>
          <w:szCs w:val="24"/>
          <w:lang w:val="bg-BG" w:eastAsia="ko-KR"/>
        </w:rPr>
        <w:t>Приложение:</w:t>
      </w:r>
    </w:p>
    <w:p w:rsidR="00115A63" w:rsidRPr="00051A6D" w:rsidRDefault="000F2E66" w:rsidP="00736360">
      <w:pPr>
        <w:widowControl w:val="0"/>
        <w:shd w:val="clear" w:color="auto" w:fill="FFFFFF"/>
        <w:autoSpaceDE w:val="0"/>
        <w:autoSpaceDN w:val="0"/>
        <w:adjustRightInd w:val="0"/>
        <w:spacing w:after="0" w:line="240" w:lineRule="auto"/>
        <w:ind w:right="4" w:firstLine="720"/>
        <w:jc w:val="both"/>
        <w:rPr>
          <w:rFonts w:ascii="Times New Roman" w:eastAsia="Calibri" w:hAnsi="Times New Roman" w:cs="Times New Roman"/>
          <w:bCs/>
          <w:color w:val="000000" w:themeColor="text1"/>
          <w:sz w:val="24"/>
          <w:szCs w:val="24"/>
          <w:lang w:val="bg-BG"/>
        </w:rPr>
      </w:pPr>
      <w:r w:rsidRPr="00051A6D">
        <w:rPr>
          <w:rFonts w:ascii="Times New Roman" w:eastAsia="Calibri" w:hAnsi="Times New Roman" w:cs="Times New Roman"/>
          <w:bCs/>
          <w:color w:val="000000" w:themeColor="text1"/>
          <w:sz w:val="24"/>
          <w:szCs w:val="24"/>
          <w:lang w:val="bg-BG"/>
        </w:rPr>
        <w:t>Количествено-стойност</w:t>
      </w:r>
      <w:r w:rsidR="00D87A6D" w:rsidRPr="00051A6D">
        <w:rPr>
          <w:rFonts w:ascii="Times New Roman" w:eastAsia="Calibri" w:hAnsi="Times New Roman" w:cs="Times New Roman"/>
          <w:bCs/>
          <w:color w:val="000000" w:themeColor="text1"/>
          <w:sz w:val="24"/>
          <w:szCs w:val="24"/>
          <w:lang w:val="bg-BG"/>
        </w:rPr>
        <w:t>на сметка (КСС) по Образец № 5</w:t>
      </w:r>
      <w:r w:rsidR="00115A63" w:rsidRPr="00051A6D">
        <w:rPr>
          <w:rFonts w:ascii="Times New Roman" w:eastAsia="Calibri" w:hAnsi="Times New Roman" w:cs="Times New Roman"/>
          <w:bCs/>
          <w:color w:val="000000" w:themeColor="text1"/>
          <w:sz w:val="24"/>
          <w:szCs w:val="24"/>
          <w:lang w:val="bg-BG"/>
        </w:rPr>
        <w:t xml:space="preserve">, </w:t>
      </w:r>
      <w:r w:rsidR="00115A63" w:rsidRPr="00051A6D">
        <w:rPr>
          <w:rFonts w:ascii="Times New Roman" w:hAnsi="Times New Roman" w:cs="Times New Roman"/>
          <w:sz w:val="24"/>
          <w:szCs w:val="24"/>
          <w:lang w:val="ru-RU"/>
        </w:rPr>
        <w:t>попълнена и подписан</w:t>
      </w:r>
      <w:r w:rsidR="00115A63" w:rsidRPr="00051A6D">
        <w:rPr>
          <w:rFonts w:ascii="Times New Roman" w:hAnsi="Times New Roman" w:cs="Times New Roman"/>
          <w:sz w:val="24"/>
          <w:szCs w:val="24"/>
          <w:lang w:val="bg-BG"/>
        </w:rPr>
        <w:t>а</w:t>
      </w:r>
      <w:r w:rsidR="00115A63" w:rsidRPr="00051A6D">
        <w:rPr>
          <w:rFonts w:ascii="Times New Roman" w:hAnsi="Times New Roman" w:cs="Times New Roman"/>
          <w:sz w:val="24"/>
          <w:szCs w:val="24"/>
          <w:lang w:val="ru-RU"/>
        </w:rPr>
        <w:t xml:space="preserve"> от участника.Електронен </w:t>
      </w:r>
      <w:r w:rsidR="00115A63" w:rsidRPr="00AB4992">
        <w:rPr>
          <w:rFonts w:ascii="Times New Roman" w:hAnsi="Times New Roman" w:cs="Times New Roman"/>
          <w:sz w:val="24"/>
          <w:szCs w:val="24"/>
          <w:lang w:val="ru-RU"/>
        </w:rPr>
        <w:t>носител</w:t>
      </w:r>
      <w:r w:rsidR="00AB4992" w:rsidRPr="00AB4992">
        <w:rPr>
          <w:rFonts w:ascii="Times New Roman" w:hAnsi="Times New Roman" w:cs="Times New Roman"/>
          <w:sz w:val="24"/>
          <w:szCs w:val="24"/>
          <w:lang w:val="ru-RU"/>
        </w:rPr>
        <w:t xml:space="preserve"> (</w:t>
      </w:r>
      <w:r w:rsidR="00AB4992" w:rsidRPr="00AB4992">
        <w:rPr>
          <w:rFonts w:ascii="Times New Roman" w:hAnsi="Times New Roman" w:cs="Times New Roman"/>
          <w:color w:val="000000" w:themeColor="text1"/>
          <w:sz w:val="24"/>
          <w:szCs w:val="24"/>
        </w:rPr>
        <w:t>компактдиск</w:t>
      </w:r>
      <w:r w:rsidR="00AB4992" w:rsidRPr="00AB4992">
        <w:rPr>
          <w:rFonts w:ascii="Times New Roman" w:hAnsi="Times New Roman" w:cs="Times New Roman"/>
          <w:color w:val="000000" w:themeColor="text1"/>
          <w:sz w:val="24"/>
          <w:szCs w:val="24"/>
          <w:lang w:val="bg-BG"/>
        </w:rPr>
        <w:t>)</w:t>
      </w:r>
      <w:r w:rsidR="00115A63" w:rsidRPr="00AB4992">
        <w:rPr>
          <w:rFonts w:ascii="Times New Roman" w:hAnsi="Times New Roman" w:cs="Times New Roman"/>
          <w:sz w:val="24"/>
          <w:szCs w:val="24"/>
          <w:lang w:val="ru-RU"/>
        </w:rPr>
        <w:t>, съдържащ</w:t>
      </w:r>
      <w:r w:rsidR="00115A63" w:rsidRPr="00051A6D">
        <w:rPr>
          <w:rFonts w:ascii="Times New Roman" w:hAnsi="Times New Roman" w:cs="Times New Roman"/>
          <w:sz w:val="24"/>
          <w:szCs w:val="24"/>
          <w:lang w:val="ru-RU"/>
        </w:rPr>
        <w:t xml:space="preserve">: КСС във формат </w:t>
      </w:r>
      <w:r w:rsidR="004165CC" w:rsidRPr="00051A6D">
        <w:rPr>
          <w:rFonts w:ascii="Times New Roman" w:hAnsi="Times New Roman" w:cs="Times New Roman"/>
          <w:sz w:val="24"/>
          <w:szCs w:val="24"/>
        </w:rPr>
        <w:t>xls</w:t>
      </w:r>
      <w:r w:rsidR="00115A63" w:rsidRPr="00051A6D">
        <w:rPr>
          <w:rFonts w:ascii="Times New Roman" w:hAnsi="Times New Roman" w:cs="Times New Roman"/>
          <w:sz w:val="24"/>
          <w:szCs w:val="24"/>
          <w:lang w:val="bg-BG"/>
        </w:rPr>
        <w:t>или еквивалент.</w:t>
      </w:r>
    </w:p>
    <w:p w:rsidR="000F2E66" w:rsidRPr="00051A6D" w:rsidRDefault="000F2E66" w:rsidP="0098057E">
      <w:pPr>
        <w:widowControl w:val="0"/>
        <w:shd w:val="clear" w:color="auto" w:fill="FFFFFF"/>
        <w:autoSpaceDE w:val="0"/>
        <w:autoSpaceDN w:val="0"/>
        <w:adjustRightInd w:val="0"/>
        <w:spacing w:afterLines="40" w:line="240" w:lineRule="auto"/>
        <w:ind w:right="4"/>
        <w:jc w:val="both"/>
        <w:rPr>
          <w:rFonts w:ascii="Times New Roman" w:eastAsia="Batang" w:hAnsi="Times New Roman" w:cs="Times New Roman"/>
          <w:noProof/>
          <w:sz w:val="24"/>
          <w:szCs w:val="24"/>
          <w:lang w:val="bg-BG" w:eastAsia="ko-KR"/>
        </w:rPr>
      </w:pPr>
    </w:p>
    <w:p w:rsidR="000F2E66" w:rsidRPr="00420BE3" w:rsidRDefault="000F2E66" w:rsidP="0098057E">
      <w:pPr>
        <w:spacing w:afterLines="40" w:line="240" w:lineRule="auto"/>
        <w:ind w:right="4"/>
        <w:jc w:val="both"/>
        <w:rPr>
          <w:rFonts w:ascii="Times New Roman" w:eastAsia="Times New Roman" w:hAnsi="Times New Roman" w:cs="Times New Roman"/>
          <w:b/>
          <w:bCs/>
          <w:noProof/>
          <w:sz w:val="24"/>
          <w:szCs w:val="24"/>
          <w:lang w:val="bg-BG" w:eastAsia="bg-BG"/>
        </w:rPr>
      </w:pPr>
    </w:p>
    <w:p w:rsidR="00420BE3" w:rsidRPr="00420BE3" w:rsidRDefault="00420BE3" w:rsidP="00736360">
      <w:pPr>
        <w:spacing w:after="0" w:line="240" w:lineRule="auto"/>
        <w:ind w:right="4"/>
        <w:jc w:val="both"/>
        <w:rPr>
          <w:rFonts w:ascii="Times New Roman" w:eastAsia="Times New Roman" w:hAnsi="Times New Roman" w:cs="Times New Roman"/>
          <w:noProof/>
          <w:sz w:val="24"/>
          <w:szCs w:val="24"/>
          <w:lang w:val="bg-BG"/>
        </w:rPr>
      </w:pPr>
      <w:r w:rsidRPr="00420BE3">
        <w:rPr>
          <w:rFonts w:ascii="Times New Roman" w:eastAsia="Times New Roman" w:hAnsi="Times New Roman" w:cs="Times New Roman"/>
          <w:noProof/>
          <w:color w:val="000000"/>
          <w:sz w:val="24"/>
          <w:szCs w:val="24"/>
          <w:lang w:val="bg-BG"/>
        </w:rPr>
        <w:t xml:space="preserve">Дата: ............................  г.                             </w:t>
      </w:r>
      <w:r w:rsidRPr="00420BE3">
        <w:rPr>
          <w:rFonts w:ascii="Times New Roman" w:eastAsia="Times New Roman" w:hAnsi="Times New Roman" w:cs="Times New Roman"/>
          <w:noProof/>
          <w:color w:val="000000"/>
          <w:sz w:val="24"/>
          <w:szCs w:val="24"/>
          <w:lang w:val="bg-BG"/>
        </w:rPr>
        <w:tab/>
      </w:r>
      <w:r w:rsidRPr="00420BE3">
        <w:rPr>
          <w:rFonts w:ascii="Times New Roman" w:eastAsia="Times New Roman" w:hAnsi="Times New Roman" w:cs="Times New Roman"/>
          <w:noProof/>
          <w:color w:val="000000"/>
          <w:sz w:val="24"/>
          <w:szCs w:val="24"/>
          <w:lang w:val="bg-BG"/>
        </w:rPr>
        <w:tab/>
      </w:r>
      <w:r w:rsidR="00063DCE">
        <w:rPr>
          <w:rFonts w:ascii="Times New Roman" w:eastAsia="Times New Roman" w:hAnsi="Times New Roman" w:cs="Times New Roman"/>
          <w:noProof/>
          <w:color w:val="000000"/>
          <w:sz w:val="24"/>
          <w:szCs w:val="24"/>
          <w:lang w:val="bg-BG"/>
        </w:rPr>
        <w:tab/>
      </w:r>
      <w:r w:rsidRPr="00420BE3">
        <w:rPr>
          <w:rFonts w:ascii="Times New Roman" w:eastAsia="Times New Roman" w:hAnsi="Times New Roman" w:cs="Times New Roman"/>
          <w:noProof/>
          <w:color w:val="000000"/>
          <w:sz w:val="24"/>
          <w:szCs w:val="24"/>
          <w:lang w:val="bg-BG"/>
        </w:rPr>
        <w:t xml:space="preserve">Подпис и печат: ............................. </w:t>
      </w:r>
    </w:p>
    <w:p w:rsidR="004C1D61" w:rsidRPr="00265E33" w:rsidRDefault="00420BE3" w:rsidP="00736360">
      <w:pPr>
        <w:spacing w:after="0" w:line="240" w:lineRule="auto"/>
        <w:ind w:left="7380" w:right="4"/>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265E33" w:rsidRDefault="00265E33" w:rsidP="00736360">
      <w:pPr>
        <w:spacing w:after="0" w:line="240" w:lineRule="auto"/>
        <w:ind w:right="4"/>
        <w:jc w:val="right"/>
        <w:rPr>
          <w:rFonts w:ascii="Times New Roman" w:eastAsia="Calibri" w:hAnsi="Times New Roman" w:cs="Times New Roman"/>
          <w:b/>
          <w:i/>
          <w:noProof/>
          <w:sz w:val="24"/>
          <w:szCs w:val="24"/>
          <w:lang w:val="bg-BG" w:eastAsia="bg-BG"/>
        </w:rPr>
      </w:pPr>
    </w:p>
    <w:p w:rsidR="00265E33" w:rsidRDefault="00265E33" w:rsidP="00736360">
      <w:pPr>
        <w:spacing w:after="0" w:line="240" w:lineRule="auto"/>
        <w:ind w:right="4"/>
        <w:jc w:val="right"/>
        <w:rPr>
          <w:rFonts w:ascii="Times New Roman" w:eastAsia="Calibri" w:hAnsi="Times New Roman" w:cs="Times New Roman"/>
          <w:b/>
          <w:i/>
          <w:noProof/>
          <w:sz w:val="24"/>
          <w:szCs w:val="24"/>
          <w:lang w:val="bg-BG" w:eastAsia="bg-BG"/>
        </w:rPr>
      </w:pPr>
    </w:p>
    <w:p w:rsidR="007C3C20" w:rsidRPr="00051A6D" w:rsidRDefault="007C3C20" w:rsidP="00736360">
      <w:pPr>
        <w:spacing w:after="0" w:line="240" w:lineRule="auto"/>
        <w:ind w:right="4"/>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5</w:t>
      </w:r>
    </w:p>
    <w:p w:rsidR="007C3C20" w:rsidRPr="00051A6D" w:rsidRDefault="007C3C20" w:rsidP="00736360">
      <w:pPr>
        <w:spacing w:after="0" w:line="240" w:lineRule="auto"/>
        <w:ind w:right="4"/>
        <w:jc w:val="right"/>
        <w:rPr>
          <w:rFonts w:ascii="Times New Roman" w:eastAsia="Calibri" w:hAnsi="Times New Roman" w:cs="Times New Roman"/>
          <w:b/>
          <w:i/>
          <w:noProof/>
          <w:sz w:val="24"/>
          <w:szCs w:val="24"/>
          <w:lang w:val="bg-BG" w:eastAsia="bg-BG"/>
        </w:rPr>
      </w:pPr>
    </w:p>
    <w:p w:rsidR="007C3C20" w:rsidRPr="00051A6D" w:rsidRDefault="007C3C20" w:rsidP="00736360">
      <w:pPr>
        <w:spacing w:after="0" w:line="240" w:lineRule="auto"/>
        <w:ind w:right="4"/>
        <w:jc w:val="right"/>
        <w:rPr>
          <w:rFonts w:ascii="Times New Roman" w:eastAsia="Calibri" w:hAnsi="Times New Roman" w:cs="Times New Roman"/>
          <w:b/>
          <w:i/>
          <w:noProof/>
          <w:sz w:val="28"/>
          <w:szCs w:val="24"/>
          <w:lang w:val="bg-BG" w:eastAsia="bg-BG"/>
        </w:rPr>
      </w:pPr>
    </w:p>
    <w:p w:rsidR="007C3C20" w:rsidRPr="00051A6D" w:rsidRDefault="007C3C20" w:rsidP="00736360">
      <w:pPr>
        <w:spacing w:after="0" w:line="240" w:lineRule="auto"/>
        <w:ind w:right="4"/>
        <w:jc w:val="right"/>
        <w:rPr>
          <w:rFonts w:ascii="Times New Roman" w:eastAsia="Calibri" w:hAnsi="Times New Roman" w:cs="Times New Roman"/>
          <w:b/>
          <w:i/>
          <w:noProof/>
          <w:sz w:val="28"/>
          <w:szCs w:val="24"/>
          <w:lang w:val="bg-BG" w:eastAsia="bg-BG"/>
        </w:rPr>
      </w:pPr>
    </w:p>
    <w:p w:rsidR="007C3C20" w:rsidRPr="00051A6D" w:rsidRDefault="007C3C20" w:rsidP="00736360">
      <w:pPr>
        <w:keepNext/>
        <w:spacing w:after="0" w:line="240" w:lineRule="auto"/>
        <w:ind w:right="4"/>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Количествено-стойностна сметка (КСС)</w:t>
      </w:r>
    </w:p>
    <w:p w:rsidR="007C3C20" w:rsidRPr="00051A6D" w:rsidRDefault="007C3C20" w:rsidP="00736360">
      <w:pPr>
        <w:keepNext/>
        <w:spacing w:after="0" w:line="240" w:lineRule="auto"/>
        <w:ind w:right="4"/>
        <w:jc w:val="center"/>
        <w:rPr>
          <w:rFonts w:ascii="Times New Roman" w:eastAsia="Times New Roman" w:hAnsi="Times New Roman" w:cs="Times New Roman"/>
          <w:b/>
          <w:sz w:val="28"/>
          <w:szCs w:val="24"/>
          <w:lang w:eastAsia="bg-BG"/>
        </w:rPr>
      </w:pPr>
    </w:p>
    <w:p w:rsidR="007C3C20" w:rsidRPr="00051A6D" w:rsidRDefault="007C3C20" w:rsidP="00736360">
      <w:pPr>
        <w:keepNext/>
        <w:spacing w:after="0" w:line="240" w:lineRule="auto"/>
        <w:ind w:right="4"/>
        <w:jc w:val="center"/>
        <w:rPr>
          <w:rFonts w:ascii="Times New Roman" w:eastAsia="Times New Roman" w:hAnsi="Times New Roman" w:cs="Times New Roman"/>
          <w:b/>
          <w:sz w:val="28"/>
          <w:szCs w:val="24"/>
          <w:lang w:eastAsia="bg-BG"/>
        </w:rPr>
      </w:pPr>
    </w:p>
    <w:p w:rsidR="007C3C20" w:rsidRDefault="007C3C20" w:rsidP="00736360">
      <w:pPr>
        <w:autoSpaceDE w:val="0"/>
        <w:autoSpaceDN w:val="0"/>
        <w:adjustRightInd w:val="0"/>
        <w:spacing w:after="0" w:line="240" w:lineRule="auto"/>
        <w:ind w:right="4" w:firstLine="720"/>
        <w:jc w:val="center"/>
        <w:rPr>
          <w:rFonts w:ascii="Times New Roman" w:hAnsi="Times New Roman" w:cs="Times New Roman"/>
          <w:b/>
          <w:color w:val="000000" w:themeColor="text1"/>
          <w:sz w:val="28"/>
          <w:szCs w:val="24"/>
          <w:lang w:val="bg-BG"/>
        </w:rPr>
      </w:pPr>
      <w:r w:rsidRPr="00051A6D">
        <w:rPr>
          <w:rFonts w:ascii="Times New Roman" w:eastAsia="Calibri" w:hAnsi="Times New Roman" w:cs="Times New Roman"/>
          <w:b/>
          <w:noProof/>
          <w:sz w:val="28"/>
          <w:szCs w:val="24"/>
          <w:lang w:val="bg-BG" w:eastAsia="bg-BG"/>
        </w:rPr>
        <w:t xml:space="preserve">Приложена </w:t>
      </w:r>
      <w:r w:rsidRPr="00051A6D">
        <w:rPr>
          <w:rFonts w:ascii="Times New Roman" w:hAnsi="Times New Roman" w:cs="Times New Roman"/>
          <w:b/>
          <w:color w:val="000000" w:themeColor="text1"/>
          <w:sz w:val="28"/>
          <w:szCs w:val="24"/>
        </w:rPr>
        <w:t>по</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електронен</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път</w:t>
      </w:r>
      <w:r w:rsidR="00D16FAC">
        <w:rPr>
          <w:rFonts w:ascii="Times New Roman" w:hAnsi="Times New Roman" w:cs="Times New Roman"/>
          <w:b/>
          <w:color w:val="000000" w:themeColor="text1"/>
          <w:sz w:val="28"/>
          <w:szCs w:val="24"/>
          <w:lang w:val="bg-BG"/>
        </w:rPr>
        <w:t xml:space="preserve"> </w:t>
      </w:r>
      <w:r w:rsidRPr="00051A6D">
        <w:rPr>
          <w:rFonts w:ascii="Times New Roman" w:eastAsia="Calibri" w:hAnsi="Times New Roman" w:cs="Times New Roman"/>
          <w:b/>
          <w:bCs/>
          <w:color w:val="000000" w:themeColor="text1"/>
          <w:sz w:val="28"/>
          <w:szCs w:val="24"/>
          <w:lang w:val="bg-BG"/>
        </w:rPr>
        <w:t xml:space="preserve">чрез отделен файл </w:t>
      </w:r>
      <w:r w:rsidRPr="00051A6D">
        <w:rPr>
          <w:rFonts w:ascii="Times New Roman" w:hAnsi="Times New Roman" w:cs="Times New Roman"/>
          <w:b/>
          <w:color w:val="000000" w:themeColor="text1"/>
          <w:sz w:val="28"/>
          <w:szCs w:val="24"/>
        </w:rPr>
        <w:t>във</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формат</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xls</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lang w:val="bg-BG"/>
        </w:rPr>
        <w:t xml:space="preserve">с останалата </w:t>
      </w:r>
      <w:r w:rsidRPr="00051A6D">
        <w:rPr>
          <w:rFonts w:ascii="Times New Roman" w:hAnsi="Times New Roman" w:cs="Times New Roman"/>
          <w:b/>
          <w:color w:val="000000" w:themeColor="text1"/>
          <w:sz w:val="28"/>
          <w:szCs w:val="24"/>
        </w:rPr>
        <w:t>документация</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за</w:t>
      </w:r>
      <w:r w:rsidR="00D16FAC">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rPr>
        <w:t>общественатапоръчка</w:t>
      </w:r>
      <w:r w:rsidRPr="00051A6D">
        <w:rPr>
          <w:rFonts w:ascii="Times New Roman" w:hAnsi="Times New Roman" w:cs="Times New Roman"/>
          <w:b/>
          <w:color w:val="000000" w:themeColor="text1"/>
          <w:sz w:val="28"/>
          <w:szCs w:val="24"/>
          <w:lang w:val="bg-BG"/>
        </w:rPr>
        <w:t>.</w:t>
      </w: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051A6D" w:rsidRDefault="00051A6D" w:rsidP="00736360">
      <w:pPr>
        <w:autoSpaceDE w:val="0"/>
        <w:autoSpaceDN w:val="0"/>
        <w:adjustRightInd w:val="0"/>
        <w:spacing w:after="0" w:line="240" w:lineRule="auto"/>
        <w:ind w:right="4" w:firstLine="720"/>
        <w:jc w:val="center"/>
        <w:rPr>
          <w:rFonts w:ascii="Times New Roman" w:eastAsia="Calibri" w:hAnsi="Times New Roman" w:cs="Times New Roman"/>
          <w:b/>
          <w:bCs/>
          <w:color w:val="000000" w:themeColor="text1"/>
          <w:sz w:val="28"/>
          <w:szCs w:val="24"/>
          <w:lang w:val="bg-BG"/>
        </w:rPr>
      </w:pPr>
    </w:p>
    <w:p w:rsidR="00B62393" w:rsidRDefault="00B62393" w:rsidP="00736360">
      <w:pPr>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spacing w:after="0" w:line="240" w:lineRule="auto"/>
        <w:ind w:right="4"/>
        <w:jc w:val="right"/>
        <w:rPr>
          <w:rFonts w:ascii="Times New Roman" w:eastAsia="Times New Roman" w:hAnsi="Times New Roman" w:cs="Times New Roman"/>
          <w:b/>
          <w:i/>
          <w:sz w:val="24"/>
          <w:szCs w:val="24"/>
          <w:lang w:eastAsia="bg-BG"/>
        </w:rPr>
      </w:pPr>
    </w:p>
    <w:p w:rsidR="00B62393" w:rsidRDefault="00B62393" w:rsidP="00736360">
      <w:pPr>
        <w:spacing w:after="0" w:line="240" w:lineRule="auto"/>
        <w:ind w:right="4"/>
        <w:jc w:val="right"/>
        <w:rPr>
          <w:rFonts w:ascii="Times New Roman" w:eastAsia="Times New Roman" w:hAnsi="Times New Roman" w:cs="Times New Roman"/>
          <w:b/>
          <w:i/>
          <w:sz w:val="24"/>
          <w:szCs w:val="24"/>
          <w:lang w:eastAsia="bg-BG"/>
        </w:rPr>
      </w:pPr>
    </w:p>
    <w:p w:rsidR="00051A6D" w:rsidRPr="00051A6D" w:rsidRDefault="00051A6D" w:rsidP="00736360">
      <w:pPr>
        <w:spacing w:after="0" w:line="240" w:lineRule="auto"/>
        <w:ind w:right="4"/>
        <w:jc w:val="right"/>
        <w:rPr>
          <w:rFonts w:ascii="Times New Roman" w:eastAsia="Times New Roman" w:hAnsi="Times New Roman" w:cs="Times New Roman"/>
          <w:b/>
          <w:i/>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Pr>
          <w:rFonts w:ascii="Times New Roman" w:eastAsia="Times New Roman" w:hAnsi="Times New Roman" w:cs="Times New Roman"/>
          <w:b/>
          <w:i/>
          <w:sz w:val="24"/>
          <w:szCs w:val="24"/>
          <w:lang w:val="bg-BG" w:eastAsia="bg-BG"/>
        </w:rPr>
        <w:t>6</w:t>
      </w:r>
    </w:p>
    <w:p w:rsidR="00051A6D" w:rsidRPr="00713019" w:rsidRDefault="00051A6D" w:rsidP="00736360">
      <w:pPr>
        <w:spacing w:after="0" w:line="240" w:lineRule="auto"/>
        <w:ind w:right="4"/>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Pr="000779D3" w:rsidRDefault="00051A6D" w:rsidP="00736360">
      <w:pPr>
        <w:spacing w:after="0" w:line="240" w:lineRule="auto"/>
        <w:ind w:right="4"/>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736360">
      <w:pPr>
        <w:spacing w:after="0" w:line="240" w:lineRule="auto"/>
        <w:ind w:right="4"/>
        <w:jc w:val="right"/>
        <w:rPr>
          <w:rFonts w:ascii="Times New Roman" w:eastAsia="Times New Roman" w:hAnsi="Times New Roman" w:cs="Times New Roman"/>
          <w:b/>
          <w:sz w:val="24"/>
          <w:szCs w:val="24"/>
          <w:lang w:val="bg-BG" w:eastAsia="bg-BG"/>
        </w:rPr>
      </w:pPr>
    </w:p>
    <w:p w:rsidR="00051A6D" w:rsidRDefault="00051A6D" w:rsidP="00736360">
      <w:pPr>
        <w:suppressAutoHyphens/>
        <w:spacing w:after="0" w:line="240" w:lineRule="auto"/>
        <w:ind w:right="4"/>
        <w:jc w:val="center"/>
        <w:outlineLvl w:val="4"/>
        <w:rPr>
          <w:rFonts w:ascii="Times New Roman" w:eastAsia="Arial Unicode MS" w:hAnsi="Times New Roman" w:cs="Times New Roman"/>
          <w:b/>
          <w:bCs/>
          <w:color w:val="000000"/>
          <w:sz w:val="24"/>
          <w:szCs w:val="24"/>
          <w:u w:color="000000"/>
          <w:lang w:val="bg-BG" w:eastAsia="bg-BG"/>
        </w:rPr>
      </w:pPr>
    </w:p>
    <w:p w:rsidR="00051A6D" w:rsidRPr="000779D3" w:rsidRDefault="00051A6D" w:rsidP="00736360">
      <w:pPr>
        <w:suppressAutoHyphens/>
        <w:spacing w:after="0" w:line="240" w:lineRule="auto"/>
        <w:ind w:right="4"/>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736360">
      <w:pPr>
        <w:shd w:val="clear" w:color="auto" w:fill="FFFFFF"/>
        <w:tabs>
          <w:tab w:val="left" w:leader="dot" w:pos="6029"/>
          <w:tab w:val="left" w:leader="dot" w:pos="9221"/>
        </w:tabs>
        <w:spacing w:after="0" w:line="240" w:lineRule="auto"/>
        <w:ind w:right="4"/>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051A6D" w:rsidRPr="000779D3" w:rsidRDefault="00051A6D" w:rsidP="00736360">
      <w:pPr>
        <w:shd w:val="clear" w:color="auto" w:fill="FFFFFF"/>
        <w:tabs>
          <w:tab w:val="left" w:leader="dot" w:pos="6029"/>
          <w:tab w:val="left" w:leader="dot" w:pos="9221"/>
        </w:tabs>
        <w:spacing w:after="0" w:line="240" w:lineRule="auto"/>
        <w:ind w:right="4"/>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0779D3">
        <w:rPr>
          <w:rFonts w:ascii="Times New Roman" w:eastAsia="Times New Roman" w:hAnsi="Times New Roman" w:cs="Times New Roman"/>
          <w:i/>
          <w:sz w:val="24"/>
          <w:szCs w:val="24"/>
          <w:shd w:val="clear" w:color="auto" w:fill="FFFFFF"/>
          <w:lang w:val="bg-BG" w:eastAsia="bg-BG"/>
        </w:rPr>
        <w:t>както и от всяко от лицата представляващи членовете на обединението)</w:t>
      </w:r>
    </w:p>
    <w:p w:rsidR="00051A6D" w:rsidRPr="000779D3" w:rsidRDefault="00051A6D" w:rsidP="00736360">
      <w:pPr>
        <w:shd w:val="clear" w:color="auto" w:fill="FFFFFF"/>
        <w:tabs>
          <w:tab w:val="left" w:leader="dot" w:pos="6029"/>
          <w:tab w:val="left" w:leader="dot" w:pos="9221"/>
        </w:tabs>
        <w:spacing w:after="0" w:line="240" w:lineRule="auto"/>
        <w:ind w:right="4"/>
        <w:jc w:val="center"/>
        <w:rPr>
          <w:rFonts w:ascii="Times New Roman" w:eastAsia="Arial Unicode MS" w:hAnsi="Times New Roman" w:cs="Times New Roman"/>
          <w:color w:val="000000"/>
          <w:spacing w:val="-1"/>
          <w:sz w:val="24"/>
          <w:szCs w:val="24"/>
          <w:u w:color="000000"/>
          <w:lang w:val="bg-BG"/>
        </w:rPr>
      </w:pPr>
    </w:p>
    <w:p w:rsidR="00051A6D" w:rsidRPr="000779D3" w:rsidRDefault="00051A6D" w:rsidP="00736360">
      <w:pPr>
        <w:suppressAutoHyphens/>
        <w:spacing w:after="0" w:line="240" w:lineRule="auto"/>
        <w:ind w:right="4" w:firstLine="283"/>
        <w:jc w:val="both"/>
        <w:textAlignment w:val="center"/>
        <w:rPr>
          <w:rFonts w:ascii="Times New Roman" w:eastAsia="Times New Roman" w:hAnsi="Times New Roman" w:cs="Times New Roman"/>
          <w:sz w:val="24"/>
          <w:szCs w:val="24"/>
          <w:lang w:val="bg-BG" w:eastAsia="bg-BG"/>
        </w:rPr>
      </w:pPr>
    </w:p>
    <w:tbl>
      <w:tblPr>
        <w:tblW w:w="10236" w:type="dxa"/>
        <w:jc w:val="center"/>
        <w:tblCellMar>
          <w:top w:w="30" w:type="dxa"/>
          <w:left w:w="30" w:type="dxa"/>
          <w:bottom w:w="30" w:type="dxa"/>
          <w:right w:w="30" w:type="dxa"/>
        </w:tblCellMar>
        <w:tblLook w:val="04A0"/>
      </w:tblPr>
      <w:tblGrid>
        <w:gridCol w:w="10236"/>
      </w:tblGrid>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Долуподписаният/ата: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чужди граждани без постоянен адрес)</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качеството ми на: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законен представител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пълномощник</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 ЕИК/БУЛСТАТ/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регистъра при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ДЕКЛАРИРАМ:</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w:t>
            </w:r>
            <w:r w:rsidRPr="000779D3">
              <w:rPr>
                <w:rFonts w:ascii="Times New Roman" w:eastAsia="Times New Roman" w:hAnsi="Times New Roman" w:cs="Times New Roman"/>
                <w:color w:val="000000"/>
                <w:lang w:val="bg-BG" w:eastAsia="bg-BG"/>
              </w:rPr>
              <w:sym w:font="Symbol" w:char="F020"/>
            </w:r>
            <w:r w:rsidRPr="000779D3">
              <w:rPr>
                <w:rFonts w:ascii="Times New Roman" w:eastAsia="Times New Roman" w:hAnsi="Times New Roman" w:cs="Times New Roman"/>
                <w:color w:val="000000"/>
                <w:lang w:val="bg-B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right"/>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lastRenderedPageBreak/>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Юридически лица/правни образувания, чрез които пряко се упражнява контрол:</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lastRenderedPageBreak/>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Юридически лица/правни образувания, чрез които непряко се упражнява контрол:</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III. Лице за контакт по чл. 63, ал. 4, т. 3 от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постоянен адрес на територията на Република България: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ІV. Прилагам следните документи и справки съгласно чл. 59, ал. 1, т. 1 и 2 от ЗМИП:</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Известна ми е отговорността по чл. 313 от Наказателния кодекс за деклариране на неверни данни.</w:t>
            </w:r>
          </w:p>
        </w:tc>
      </w:tr>
      <w:tr w:rsidR="00051A6D" w:rsidRPr="000779D3" w:rsidTr="005C19C6">
        <w:trPr>
          <w:jc w:val="center"/>
        </w:trPr>
        <w:tc>
          <w:tcPr>
            <w:tcW w:w="10236" w:type="dxa"/>
            <w:hideMark/>
          </w:tcPr>
          <w:p w:rsidR="00051A6D" w:rsidRPr="000779D3" w:rsidRDefault="00051A6D" w:rsidP="00736360">
            <w:pPr>
              <w:spacing w:before="100" w:beforeAutospacing="1" w:after="100" w:afterAutospacing="1" w:line="240" w:lineRule="auto"/>
              <w:ind w:right="4"/>
              <w:jc w:val="right"/>
              <w:rPr>
                <w:rFonts w:ascii="Times New Roman" w:eastAsia="Times New Roman" w:hAnsi="Times New Roman" w:cs="Times New Roman"/>
                <w:color w:val="000000"/>
                <w:lang w:val="bg-BG" w:eastAsia="bg-BG"/>
              </w:rPr>
            </w:pPr>
          </w:p>
          <w:p w:rsidR="00051A6D" w:rsidRPr="000779D3" w:rsidRDefault="00051A6D" w:rsidP="00736360">
            <w:pPr>
              <w:widowControl w:val="0"/>
              <w:spacing w:after="0" w:line="240" w:lineRule="auto"/>
              <w:ind w:right="4" w:firstLine="720"/>
              <w:jc w:val="both"/>
              <w:rPr>
                <w:rFonts w:ascii="Times New Roman" w:eastAsia="Arial Unicode MS" w:hAnsi="Times New Roman" w:cs="Times New Roman"/>
                <w:color w:val="000000"/>
                <w:sz w:val="24"/>
                <w:szCs w:val="24"/>
                <w:u w:color="000000"/>
                <w:lang w:val="bg-BG"/>
              </w:rPr>
            </w:pPr>
            <w:bookmarkStart w:id="2" w:name="OLE_LINK56"/>
          </w:p>
          <w:p w:rsidR="00051A6D" w:rsidRPr="000779D3" w:rsidRDefault="00051A6D" w:rsidP="00736360">
            <w:pPr>
              <w:spacing w:after="0" w:line="240" w:lineRule="auto"/>
              <w:ind w:right="4"/>
              <w:rPr>
                <w:rFonts w:ascii="Times New Roman" w:eastAsia="Arial Unicode MS" w:hAnsi="Times New Roman" w:cs="Times New Roman"/>
                <w:color w:val="000000"/>
                <w:sz w:val="24"/>
                <w:szCs w:val="24"/>
                <w:u w:val="single" w:color="000000"/>
                <w:lang w:val="bg-BG"/>
              </w:rPr>
            </w:pP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color="000000"/>
                <w:lang w:val="bg-BG"/>
              </w:rPr>
              <w:t xml:space="preserve">г.                   </w:t>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t xml:space="preserve">Декларатор: </w:t>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p>
          <w:p w:rsidR="00051A6D" w:rsidRPr="000779D3" w:rsidRDefault="00051A6D" w:rsidP="00736360">
            <w:pPr>
              <w:spacing w:after="0" w:line="240" w:lineRule="auto"/>
              <w:ind w:right="4" w:firstLine="142"/>
              <w:jc w:val="both"/>
              <w:rPr>
                <w:rFonts w:ascii="Times New Roman" w:eastAsia="Arial Unicode MS" w:hAnsi="Times New Roman" w:cs="Times New Roman"/>
                <w:i/>
                <w:iCs/>
                <w:color w:val="000000"/>
                <w:sz w:val="24"/>
                <w:szCs w:val="24"/>
                <w:u w:color="000000"/>
                <w:lang w:val="bg-BG"/>
              </w:rPr>
            </w:pPr>
            <w:r w:rsidRPr="000779D3">
              <w:rPr>
                <w:rFonts w:ascii="Times New Roman" w:eastAsia="Arial Unicode MS" w:hAnsi="Times New Roman" w:cs="Times New Roman"/>
                <w:i/>
                <w:iCs/>
                <w:color w:val="000000"/>
                <w:sz w:val="24"/>
                <w:szCs w:val="24"/>
                <w:u w:color="000000"/>
                <w:lang w:val="bg-BG"/>
              </w:rPr>
              <w:t xml:space="preserve">(дата на деклариране) </w:t>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t>(име и подпис)</w:t>
            </w:r>
            <w:bookmarkEnd w:id="2"/>
          </w:p>
        </w:tc>
      </w:tr>
      <w:tr w:rsidR="00051A6D" w:rsidRPr="000779D3" w:rsidTr="005C19C6">
        <w:trPr>
          <w:jc w:val="center"/>
        </w:trPr>
        <w:tc>
          <w:tcPr>
            <w:tcW w:w="10236" w:type="dxa"/>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lang w:val="bg-BG" w:eastAsia="bg-BG"/>
              </w:rPr>
            </w:pPr>
          </w:p>
        </w:tc>
      </w:tr>
      <w:tr w:rsidR="00051A6D" w:rsidRPr="000779D3" w:rsidTr="005C19C6">
        <w:trPr>
          <w:jc w:val="center"/>
        </w:trPr>
        <w:tc>
          <w:tcPr>
            <w:tcW w:w="10236" w:type="dxa"/>
          </w:tcPr>
          <w:p w:rsidR="00051A6D" w:rsidRPr="000779D3" w:rsidRDefault="00051A6D" w:rsidP="00736360">
            <w:pPr>
              <w:spacing w:before="100" w:beforeAutospacing="1" w:after="100" w:afterAutospacing="1" w:line="240" w:lineRule="auto"/>
              <w:ind w:right="4"/>
              <w:jc w:val="right"/>
              <w:rPr>
                <w:rFonts w:ascii="Times New Roman" w:eastAsia="Times New Roman" w:hAnsi="Times New Roman" w:cs="Times New Roman"/>
                <w:i/>
                <w:iCs/>
                <w:color w:val="000000"/>
                <w:lang w:val="bg-BG" w:eastAsia="bg-BG"/>
              </w:rPr>
            </w:pPr>
          </w:p>
        </w:tc>
      </w:tr>
    </w:tbl>
    <w:p w:rsidR="00051A6D" w:rsidRPr="000779D3" w:rsidRDefault="00051A6D" w:rsidP="00736360">
      <w:pPr>
        <w:spacing w:after="0" w:line="240" w:lineRule="auto"/>
        <w:ind w:right="4"/>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Указания:</w:t>
      </w:r>
    </w:p>
    <w:p w:rsidR="00051A6D" w:rsidRPr="000779D3" w:rsidRDefault="00051A6D" w:rsidP="00736360">
      <w:pPr>
        <w:spacing w:after="0" w:line="240" w:lineRule="auto"/>
        <w:ind w:left="-567" w:right="4"/>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Попълване на настоящата декларация се извършва, като се отчита дефиницията на </w:t>
      </w:r>
      <w:r w:rsidRPr="000779D3">
        <w:rPr>
          <w:rFonts w:ascii="Times New Roman" w:eastAsia="Times New Roman" w:hAnsi="Times New Roman" w:cs="Times New Roman"/>
          <w:color w:val="000000"/>
          <w:u w:val="single"/>
          <w:lang w:val="bg-BG" w:eastAsia="bg-BG"/>
        </w:rPr>
        <w:t>§ 2</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ЗМИП</w:t>
      </w:r>
      <w:r w:rsidRPr="000779D3">
        <w:rPr>
          <w:rFonts w:ascii="Times New Roman" w:eastAsia="Times New Roman" w:hAnsi="Times New Roman" w:cs="Times New Roman"/>
          <w:color w:val="000000"/>
          <w:lang w:val="bg-BG" w:eastAsia="bg-BG"/>
        </w:rPr>
        <w:t>, който гласи следното:</w:t>
      </w:r>
    </w:p>
    <w:p w:rsidR="00051A6D" w:rsidRPr="000779D3" w:rsidRDefault="00051A6D" w:rsidP="00736360">
      <w:pPr>
        <w:spacing w:after="0" w:line="240" w:lineRule="auto"/>
        <w:ind w:left="-567" w:right="4"/>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51A6D" w:rsidRPr="000779D3" w:rsidRDefault="00051A6D" w:rsidP="00736360">
      <w:pPr>
        <w:spacing w:after="0" w:line="240" w:lineRule="auto"/>
        <w:ind w:left="-567" w:right="4"/>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51A6D" w:rsidRPr="000779D3" w:rsidRDefault="00051A6D" w:rsidP="00736360">
      <w:pPr>
        <w:spacing w:after="0" w:line="240" w:lineRule="auto"/>
        <w:ind w:left="-567" w:right="4"/>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51A6D" w:rsidRPr="000779D3" w:rsidRDefault="00051A6D" w:rsidP="00736360">
      <w:pPr>
        <w:spacing w:after="0" w:line="240" w:lineRule="auto"/>
        <w:ind w:left="-567" w:right="4"/>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учредителят;</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доверителният собственик;</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пазителят, ако има такъв;</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 бенефициерът или класът бенефициери, или</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0779D3">
        <w:rPr>
          <w:rFonts w:ascii="Times New Roman" w:eastAsia="Times New Roman" w:hAnsi="Times New Roman" w:cs="Times New Roman"/>
          <w:color w:val="000000"/>
          <w:u w:val="single"/>
          <w:lang w:val="bg-BG" w:eastAsia="bg-BG"/>
        </w:rPr>
        <w:t>т. 2</w:t>
      </w:r>
      <w:r w:rsidRPr="000779D3">
        <w:rPr>
          <w:rFonts w:ascii="Times New Roman" w:eastAsia="Times New Roman" w:hAnsi="Times New Roman" w:cs="Times New Roman"/>
          <w:color w:val="000000"/>
          <w:lang w:val="bg-BG" w:eastAsia="bg-BG"/>
        </w:rPr>
        <w:t>.</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„Контрол" е контролът по смисъла на </w:t>
      </w:r>
      <w:r w:rsidRPr="000779D3">
        <w:rPr>
          <w:rFonts w:ascii="Times New Roman" w:eastAsia="Times New Roman" w:hAnsi="Times New Roman" w:cs="Times New Roman"/>
          <w:color w:val="000000"/>
          <w:u w:val="single"/>
          <w:lang w:val="bg-BG" w:eastAsia="bg-BG"/>
        </w:rPr>
        <w:t>§ 1в</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Търговския закон</w:t>
      </w:r>
      <w:r w:rsidRPr="000779D3">
        <w:rPr>
          <w:rFonts w:ascii="Times New Roman" w:eastAsia="Times New Roman" w:hAnsi="Times New Roman" w:cs="Times New Roman"/>
          <w:color w:val="000000"/>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51A6D" w:rsidRPr="000779D3" w:rsidRDefault="00051A6D" w:rsidP="00736360">
      <w:pPr>
        <w:spacing w:after="0" w:line="240" w:lineRule="auto"/>
        <w:ind w:left="-567" w:right="4"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(5) Когато, след като са изчерпани всички възможни средства, не може да се установи като действителен собственик лице съгласно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w:t>
      </w:r>
    </w:p>
    <w:p w:rsidR="00051A6D" w:rsidRPr="000779D3" w:rsidRDefault="00051A6D" w:rsidP="00736360">
      <w:pPr>
        <w:spacing w:after="0" w:line="240" w:lineRule="auto"/>
        <w:ind w:left="7200" w:right="4" w:firstLine="720"/>
        <w:rPr>
          <w:rFonts w:ascii="Times New Roman" w:eastAsia="Times New Roman" w:hAnsi="Times New Roman" w:cs="Times New Roman"/>
          <w:b/>
          <w:sz w:val="24"/>
          <w:szCs w:val="24"/>
          <w:lang w:val="bg-BG" w:eastAsia="bg-BG"/>
        </w:rPr>
      </w:pPr>
      <w:r w:rsidRPr="000779D3">
        <w:rPr>
          <w:rFonts w:ascii="Times New Roman" w:eastAsia="Times New Roman" w:hAnsi="Times New Roman" w:cs="Times New Roman"/>
          <w:sz w:val="24"/>
          <w:szCs w:val="24"/>
          <w:lang w:val="bg-BG" w:eastAsia="ar-SA"/>
        </w:rPr>
        <w:br w:type="page"/>
      </w:r>
      <w:bookmarkStart w:id="3" w:name="_GoBack"/>
      <w:bookmarkEnd w:id="3"/>
      <w:r w:rsidRPr="00051A6D">
        <w:rPr>
          <w:rFonts w:ascii="Times New Roman" w:eastAsia="Times New Roman" w:hAnsi="Times New Roman" w:cs="Times New Roman"/>
          <w:b/>
          <w:i/>
          <w:sz w:val="24"/>
          <w:szCs w:val="24"/>
          <w:lang w:val="bg-BG" w:eastAsia="bg-BG"/>
        </w:rPr>
        <w:lastRenderedPageBreak/>
        <w:t xml:space="preserve">Образец № </w:t>
      </w:r>
      <w:r w:rsidR="00B20EA1">
        <w:rPr>
          <w:rFonts w:ascii="Times New Roman" w:eastAsia="Times New Roman" w:hAnsi="Times New Roman" w:cs="Times New Roman"/>
          <w:b/>
          <w:i/>
          <w:sz w:val="24"/>
          <w:szCs w:val="24"/>
          <w:lang w:val="bg-BG" w:eastAsia="bg-BG"/>
        </w:rPr>
        <w:t>7</w:t>
      </w:r>
    </w:p>
    <w:p w:rsidR="00051A6D" w:rsidRPr="00713019" w:rsidRDefault="00051A6D" w:rsidP="00736360">
      <w:pPr>
        <w:spacing w:after="0" w:line="240" w:lineRule="auto"/>
        <w:ind w:right="4"/>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Default="00051A6D" w:rsidP="00736360">
      <w:pPr>
        <w:spacing w:after="0" w:line="240" w:lineRule="auto"/>
        <w:ind w:right="4"/>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736360">
      <w:pPr>
        <w:spacing w:after="0" w:line="240" w:lineRule="auto"/>
        <w:ind w:right="4"/>
        <w:jc w:val="right"/>
        <w:rPr>
          <w:rFonts w:ascii="Times New Roman" w:eastAsia="Times New Roman" w:hAnsi="Times New Roman" w:cs="Times New Roman"/>
          <w:b/>
          <w:sz w:val="24"/>
          <w:szCs w:val="24"/>
          <w:lang w:val="bg-BG" w:eastAsia="bg-BG"/>
        </w:rPr>
      </w:pPr>
    </w:p>
    <w:p w:rsidR="00051A6D" w:rsidRPr="000779D3" w:rsidRDefault="00051A6D" w:rsidP="00736360">
      <w:pPr>
        <w:suppressAutoHyphens/>
        <w:spacing w:after="0" w:line="240" w:lineRule="auto"/>
        <w:ind w:right="4"/>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736360">
      <w:pPr>
        <w:shd w:val="clear" w:color="auto" w:fill="FFFFFF"/>
        <w:tabs>
          <w:tab w:val="left" w:leader="dot" w:pos="6029"/>
          <w:tab w:val="left" w:leader="dot" w:pos="9221"/>
        </w:tabs>
        <w:spacing w:after="0" w:line="240" w:lineRule="auto"/>
        <w:ind w:right="4"/>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42, ал. 2, т. 2 от Закона за мерките срещу изпирането на пари </w:t>
      </w:r>
    </w:p>
    <w:p w:rsidR="00051A6D" w:rsidRPr="00ED3077" w:rsidRDefault="00051A6D" w:rsidP="00736360">
      <w:pPr>
        <w:shd w:val="clear" w:color="auto" w:fill="FFFFFF"/>
        <w:tabs>
          <w:tab w:val="left" w:leader="dot" w:pos="6029"/>
          <w:tab w:val="left" w:leader="dot" w:pos="9221"/>
        </w:tabs>
        <w:spacing w:after="0" w:line="240" w:lineRule="auto"/>
        <w:ind w:right="4"/>
        <w:jc w:val="center"/>
        <w:rPr>
          <w:rFonts w:ascii="Times New Roman" w:eastAsia="Times New Roman" w:hAnsi="Times New Roman" w:cs="Times New Roman"/>
          <w:sz w:val="6"/>
          <w:szCs w:val="6"/>
          <w:shd w:val="clear" w:color="auto" w:fill="FFFFFF"/>
          <w:lang w:val="bg-BG" w:eastAsia="bg-BG"/>
        </w:rPr>
      </w:pPr>
    </w:p>
    <w:tbl>
      <w:tblPr>
        <w:tblW w:w="10340" w:type="dxa"/>
        <w:jc w:val="center"/>
        <w:tblCellMar>
          <w:top w:w="30" w:type="dxa"/>
          <w:left w:w="30" w:type="dxa"/>
          <w:bottom w:w="30" w:type="dxa"/>
          <w:right w:w="30" w:type="dxa"/>
        </w:tblCellMar>
        <w:tblLook w:val="04A0"/>
      </w:tblPr>
      <w:tblGrid>
        <w:gridCol w:w="10340"/>
      </w:tblGrid>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Долуподписаният/ата: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center"/>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i/>
                <w:iCs/>
                <w:color w:val="000000"/>
                <w:sz w:val="24"/>
                <w:szCs w:val="24"/>
                <w:lang w:val="bg-BG" w:eastAsia="bg-BG"/>
              </w:rPr>
              <w:t>(име, презиме, фамилия)</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постоянен адрес: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гражданство/а: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документ за самоличност: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ДЕКЛАРИРАМ:</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2 от ЗМИП (посочва се конкретната категория</w:t>
            </w:r>
            <w:r w:rsidR="00280FB7" w:rsidRPr="00280FB7">
              <w:rPr>
                <w:rStyle w:val="FootnoteReference"/>
                <w:rFonts w:ascii="Times New Roman" w:eastAsia="Times New Roman" w:hAnsi="Times New Roman"/>
                <w:b/>
                <w:color w:val="000000"/>
                <w:sz w:val="24"/>
                <w:szCs w:val="24"/>
                <w:lang w:val="bg-BG" w:eastAsia="bg-BG"/>
              </w:rPr>
              <w:footnoteReference w:id="1"/>
            </w:r>
            <w:r w:rsidRPr="000779D3">
              <w:rPr>
                <w:rFonts w:ascii="Times New Roman" w:eastAsia="Times New Roman" w:hAnsi="Times New Roman" w:cs="Times New Roman"/>
                <w:color w:val="000000"/>
                <w:sz w:val="24"/>
                <w:szCs w:val="24"/>
                <w:lang w:val="bg-BG" w:eastAsia="bg-BG"/>
              </w:rPr>
              <w:t>):</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парламенти или на други законодателни органи;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сметна палата;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 органи на централни банки;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посланици и управляващи дипломатически мисии;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висши офицери от въоръжените сили;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управителните органи на политически партии;</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lastRenderedPageBreak/>
              <w:t>[_] Не попадам в категориите по чл. 36, ал. 2 от ЗМИП.</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2 от ЗМИП.</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5 от ЗМИП (посочва се конкретната категория):</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съпрузите или лицата, които живеят във фактическо съжителство на съпружески начала;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роднините по съребрена линия от втора степен и техните съпрузи или лицата, с кои</w:t>
            </w:r>
            <w:r w:rsidRPr="000779D3">
              <w:rPr>
                <w:rFonts w:ascii="Times New Roman" w:eastAsia="Times New Roman" w:hAnsi="Times New Roman" w:cs="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5 от ЗМИП.</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5 от ЗМИП.</w:t>
            </w:r>
          </w:p>
        </w:tc>
      </w:tr>
      <w:tr w:rsidR="00051A6D" w:rsidRPr="000779D3" w:rsidTr="00736360">
        <w:trPr>
          <w:jc w:val="center"/>
        </w:trPr>
        <w:tc>
          <w:tcPr>
            <w:tcW w:w="10340" w:type="dxa"/>
            <w:hideMark/>
          </w:tcPr>
          <w:p w:rsidR="00051A6D" w:rsidRPr="000779D3" w:rsidRDefault="00051A6D" w:rsidP="00736360">
            <w:pPr>
              <w:spacing w:before="100" w:beforeAutospacing="1" w:after="100" w:afterAutospacing="1"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051A6D" w:rsidRPr="000779D3" w:rsidTr="00736360">
        <w:trPr>
          <w:jc w:val="center"/>
        </w:trPr>
        <w:tc>
          <w:tcPr>
            <w:tcW w:w="10340" w:type="dxa"/>
            <w:hideMark/>
          </w:tcPr>
          <w:p w:rsidR="00051A6D" w:rsidRPr="000779D3" w:rsidRDefault="00051A6D" w:rsidP="00736360">
            <w:pPr>
              <w:spacing w:after="0" w:line="240" w:lineRule="auto"/>
              <w:ind w:right="4"/>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p w:rsidR="00051A6D" w:rsidRPr="00ED3077" w:rsidRDefault="00051A6D" w:rsidP="00736360">
            <w:pPr>
              <w:spacing w:after="0" w:line="240" w:lineRule="auto"/>
              <w:ind w:right="4"/>
              <w:jc w:val="both"/>
              <w:rPr>
                <w:rFonts w:ascii="Times New Roman" w:eastAsia="Times New Roman" w:hAnsi="Times New Roman" w:cs="Tahoma"/>
                <w:color w:val="000000"/>
                <w:lang w:eastAsia="bg-BG"/>
              </w:rPr>
            </w:pPr>
            <w:r w:rsidRPr="00ED3077">
              <w:rPr>
                <w:rFonts w:ascii="Times New Roman" w:eastAsia="Times New Roman" w:hAnsi="Times New Roman" w:cs="Tahoma"/>
                <w:color w:val="000000"/>
                <w:lang w:eastAsia="bg-BG"/>
              </w:rPr>
              <w:t>Известна</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ми е наказателната</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отговорност</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по</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чл. 313 от</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Наказателния</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кодекс</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за</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деклариране</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на</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неверни</w:t>
            </w:r>
            <w:r w:rsidR="007473F6" w:rsidRPr="00ED3077">
              <w:rPr>
                <w:rFonts w:ascii="Times New Roman" w:eastAsia="Times New Roman" w:hAnsi="Times New Roman" w:cs="Tahoma"/>
                <w:color w:val="000000"/>
                <w:lang w:val="bg-BG" w:eastAsia="bg-BG"/>
              </w:rPr>
              <w:t xml:space="preserve"> </w:t>
            </w:r>
            <w:r w:rsidRPr="00ED3077">
              <w:rPr>
                <w:rFonts w:ascii="Times New Roman" w:eastAsia="Times New Roman" w:hAnsi="Times New Roman" w:cs="Tahoma"/>
                <w:color w:val="000000"/>
                <w:lang w:eastAsia="bg-BG"/>
              </w:rPr>
              <w:t>обстоятелства.</w:t>
            </w:r>
          </w:p>
          <w:p w:rsidR="00420247" w:rsidRPr="000779D3" w:rsidRDefault="00420247" w:rsidP="00736360">
            <w:pPr>
              <w:spacing w:after="0" w:line="240" w:lineRule="auto"/>
              <w:ind w:right="4"/>
              <w:jc w:val="both"/>
              <w:rPr>
                <w:rFonts w:ascii="Times New Roman" w:eastAsia="Times New Roman" w:hAnsi="Times New Roman" w:cs="Tahoma"/>
                <w:color w:val="000000"/>
                <w:sz w:val="24"/>
                <w:szCs w:val="24"/>
                <w:lang w:eastAsia="bg-BG"/>
              </w:rPr>
            </w:pPr>
          </w:p>
          <w:p w:rsidR="00051A6D" w:rsidRPr="000779D3" w:rsidRDefault="00051A6D" w:rsidP="00736360">
            <w:pPr>
              <w:spacing w:after="0" w:line="240" w:lineRule="auto"/>
              <w:ind w:right="4"/>
              <w:jc w:val="both"/>
              <w:rPr>
                <w:rFonts w:ascii="Times New Roman" w:eastAsia="Times New Roman" w:hAnsi="Times New Roman" w:cs="Tahoma"/>
                <w:color w:val="000000"/>
                <w:sz w:val="24"/>
                <w:szCs w:val="24"/>
                <w:u w:val="single"/>
                <w:lang w:val="bg-BG" w:eastAsia="bg-BG"/>
              </w:rPr>
            </w:pP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lang w:val="bg-BG" w:eastAsia="bg-BG"/>
              </w:rPr>
              <w:t xml:space="preserve">г.                   </w:t>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t xml:space="preserve">Декларатор: </w:t>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p>
          <w:p w:rsidR="00ED3077" w:rsidRPr="00280FB7" w:rsidRDefault="00051A6D" w:rsidP="00736360">
            <w:pPr>
              <w:spacing w:after="0" w:line="240" w:lineRule="auto"/>
              <w:ind w:right="4"/>
              <w:jc w:val="both"/>
              <w:rPr>
                <w:rFonts w:ascii="Times New Roman" w:eastAsia="Times New Roman" w:hAnsi="Times New Roman" w:cs="Tahoma"/>
                <w:i/>
                <w:iCs/>
                <w:color w:val="000000"/>
                <w:sz w:val="24"/>
                <w:szCs w:val="24"/>
                <w:lang w:val="bg-BG" w:eastAsia="bg-BG"/>
              </w:rPr>
            </w:pPr>
            <w:r w:rsidRPr="000779D3">
              <w:rPr>
                <w:rFonts w:ascii="Times New Roman" w:eastAsia="Times New Roman" w:hAnsi="Times New Roman" w:cs="Tahoma"/>
                <w:i/>
                <w:iCs/>
                <w:color w:val="000000"/>
                <w:sz w:val="24"/>
                <w:szCs w:val="24"/>
                <w:lang w:val="bg-BG" w:eastAsia="bg-BG"/>
              </w:rPr>
              <w:t xml:space="preserve">(дата на деклариране) </w:t>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t>(име и подпис)</w:t>
            </w:r>
          </w:p>
        </w:tc>
      </w:tr>
    </w:tbl>
    <w:p w:rsidR="007C3C20" w:rsidRPr="00051A6D" w:rsidRDefault="007C3C20" w:rsidP="00E74321">
      <w:pPr>
        <w:spacing w:afterLines="40" w:line="240" w:lineRule="auto"/>
        <w:ind w:right="4"/>
        <w:jc w:val="both"/>
        <w:rPr>
          <w:rFonts w:ascii="Times New Roman" w:hAnsi="Times New Roman" w:cs="Times New Roman"/>
          <w:b/>
          <w:noProof/>
          <w:sz w:val="28"/>
          <w:szCs w:val="24"/>
          <w:lang w:val="bg-BG"/>
        </w:rPr>
      </w:pPr>
    </w:p>
    <w:sectPr w:rsidR="007C3C20" w:rsidRPr="00051A6D" w:rsidSect="0098057E">
      <w:headerReference w:type="default" r:id="rId8"/>
      <w:footerReference w:type="default" r:id="rId9"/>
      <w:pgSz w:w="12240" w:h="15840"/>
      <w:pgMar w:top="993" w:right="758" w:bottom="1276"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78" w:rsidRDefault="00D65A78" w:rsidP="001E7203">
      <w:pPr>
        <w:spacing w:after="0" w:line="240" w:lineRule="auto"/>
      </w:pPr>
      <w:r>
        <w:separator/>
      </w:r>
    </w:p>
  </w:endnote>
  <w:endnote w:type="continuationSeparator" w:id="0">
    <w:p w:rsidR="00D65A78" w:rsidRDefault="00D65A78" w:rsidP="001E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16" w:rsidRPr="00105DDF" w:rsidRDefault="00B17016" w:rsidP="00105DDF">
    <w:pPr>
      <w:pStyle w:val="Footer"/>
      <w:jc w:val="both"/>
      <w:rPr>
        <w:i/>
        <w:sz w:val="22"/>
        <w:szCs w:val="22"/>
        <w:lang w:val="en-US"/>
      </w:rPr>
    </w:pPr>
    <w:r w:rsidRPr="00105DDF">
      <w:rPr>
        <w:i/>
        <w:sz w:val="22"/>
        <w:szCs w:val="22"/>
      </w:rPr>
      <w:t xml:space="preserve">-------------------------------------------------- </w:t>
    </w:r>
    <w:hyperlink r:id="rId1" w:history="1">
      <w:r w:rsidRPr="00105DDF">
        <w:rPr>
          <w:rStyle w:val="Hyperlink"/>
          <w:i/>
          <w:sz w:val="22"/>
          <w:szCs w:val="22"/>
        </w:rPr>
        <w:t>www.eufunds.bg</w:t>
      </w:r>
    </w:hyperlink>
    <w:r w:rsidRPr="00105DDF">
      <w:rPr>
        <w:i/>
        <w:sz w:val="22"/>
        <w:szCs w:val="22"/>
        <w:lang w:val="en-US"/>
      </w:rPr>
      <w:t xml:space="preserve"> ------------------------------------------------------</w:t>
    </w:r>
  </w:p>
  <w:p w:rsidR="00B17016" w:rsidRPr="00105DDF" w:rsidRDefault="00B17016" w:rsidP="00105DDF">
    <w:pPr>
      <w:jc w:val="both"/>
      <w:rPr>
        <w:rFonts w:ascii="Times New Roman" w:hAnsi="Times New Roman" w:cs="Times New Roman"/>
      </w:rPr>
    </w:pPr>
    <w:r w:rsidRPr="00105DDF">
      <w:rPr>
        <w:rFonts w:ascii="Times New Roman" w:hAnsi="Times New Roman" w:cs="Times New Roman"/>
        <w:i/>
        <w:sz w:val="16"/>
      </w:rPr>
      <w:t>Настоящата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обществена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поръчка е финансирана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по</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Проект № BG06RDNP001-7.002-0023-C01/10.05.2019 г. – „Благоустрояване</w:t>
    </w:r>
    <w:r w:rsidR="008C0E6E">
      <w:rPr>
        <w:rFonts w:ascii="Times New Roman" w:hAnsi="Times New Roman" w:cs="Times New Roman"/>
        <w:i/>
        <w:sz w:val="16"/>
        <w:lang w:val="bg-BG"/>
      </w:rPr>
      <w:t xml:space="preserve"> </w:t>
    </w:r>
    <w:r w:rsidRPr="00105DDF">
      <w:rPr>
        <w:rFonts w:ascii="Times New Roman" w:hAnsi="Times New Roman" w:cs="Times New Roman"/>
        <w:i/>
        <w:sz w:val="16"/>
      </w:rPr>
      <w:t>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прилежащо</w:t>
    </w:r>
    <w:r w:rsidR="008C0E6E">
      <w:rPr>
        <w:rFonts w:ascii="Times New Roman" w:hAnsi="Times New Roman" w:cs="Times New Roman"/>
        <w:i/>
        <w:sz w:val="16"/>
        <w:lang w:val="bg-BG"/>
      </w:rPr>
      <w:t xml:space="preserve"> </w:t>
    </w:r>
    <w:r w:rsidRPr="00105DDF">
      <w:rPr>
        <w:rFonts w:ascii="Times New Roman" w:hAnsi="Times New Roman" w:cs="Times New Roman"/>
        <w:i/>
        <w:sz w:val="16"/>
      </w:rPr>
      <w:t>дворно</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пространствона СУ „ЛетецХристоТопракчиев“, гр. Божурище“ по</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Процедура</w:t>
    </w:r>
    <w:r w:rsidR="008C0E6E">
      <w:rPr>
        <w:rFonts w:ascii="Times New Roman" w:hAnsi="Times New Roman" w:cs="Times New Roman"/>
        <w:i/>
        <w:sz w:val="16"/>
        <w:lang w:val="bg-BG"/>
      </w:rPr>
      <w:t xml:space="preserve"> </w:t>
    </w:r>
    <w:r w:rsidRPr="00105DDF">
      <w:rPr>
        <w:rFonts w:ascii="Times New Roman" w:hAnsi="Times New Roman" w:cs="Times New Roman"/>
        <w:i/>
        <w:sz w:val="16"/>
      </w:rPr>
      <w:t>чрез</w:t>
    </w:r>
    <w:r w:rsidR="008C0E6E">
      <w:rPr>
        <w:rFonts w:ascii="Times New Roman" w:hAnsi="Times New Roman" w:cs="Times New Roman"/>
        <w:i/>
        <w:sz w:val="16"/>
        <w:lang w:val="bg-BG"/>
      </w:rPr>
      <w:t xml:space="preserve"> </w:t>
    </w:r>
    <w:r w:rsidRPr="00105DDF">
      <w:rPr>
        <w:rFonts w:ascii="Times New Roman" w:hAnsi="Times New Roman" w:cs="Times New Roman"/>
        <w:i/>
        <w:sz w:val="16"/>
      </w:rPr>
      <w:t>подбор № BG06RDNP001-7.002 - Училище „Реконструкция, ремонт, оборудване и/или</w:t>
    </w:r>
    <w:r w:rsidR="00F347D2">
      <w:rPr>
        <w:rFonts w:ascii="Times New Roman" w:hAnsi="Times New Roman" w:cs="Times New Roman"/>
        <w:i/>
        <w:sz w:val="16"/>
        <w:lang w:val="bg-BG"/>
      </w:rPr>
      <w:t xml:space="preserve"> </w:t>
    </w:r>
    <w:r w:rsidRPr="00105DDF">
      <w:rPr>
        <w:rFonts w:ascii="Times New Roman" w:hAnsi="Times New Roman" w:cs="Times New Roman"/>
        <w:i/>
        <w:sz w:val="16"/>
      </w:rPr>
      <w:t>обзавеждане</w:t>
    </w:r>
    <w:r w:rsidR="00F347D2">
      <w:rPr>
        <w:rFonts w:ascii="Times New Roman" w:hAnsi="Times New Roman" w:cs="Times New Roman"/>
        <w:i/>
        <w:sz w:val="16"/>
        <w:lang w:val="bg-BG"/>
      </w:rPr>
      <w:t xml:space="preserve"> </w:t>
    </w:r>
    <w:r w:rsidRPr="00105DDF">
      <w:rPr>
        <w:rFonts w:ascii="Times New Roman" w:hAnsi="Times New Roman" w:cs="Times New Roman"/>
        <w:i/>
        <w:sz w:val="16"/>
      </w:rPr>
      <w:t>на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общинска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образователна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инфраструктура с местнозначение в селските</w:t>
    </w:r>
    <w:r w:rsidR="00F347D2">
      <w:rPr>
        <w:rFonts w:ascii="Times New Roman" w:hAnsi="Times New Roman" w:cs="Times New Roman"/>
        <w:i/>
        <w:sz w:val="16"/>
        <w:lang w:val="bg-BG"/>
      </w:rPr>
      <w:t xml:space="preserve"> </w:t>
    </w:r>
    <w:r w:rsidRPr="00105DDF">
      <w:rPr>
        <w:rFonts w:ascii="Times New Roman" w:hAnsi="Times New Roman" w:cs="Times New Roman"/>
        <w:i/>
        <w:sz w:val="16"/>
      </w:rPr>
      <w:t>райони, която</w:t>
    </w:r>
    <w:r w:rsidR="00F347D2">
      <w:rPr>
        <w:rFonts w:ascii="Times New Roman" w:hAnsi="Times New Roman" w:cs="Times New Roman"/>
        <w:i/>
        <w:sz w:val="16"/>
        <w:lang w:val="bg-BG"/>
      </w:rPr>
      <w:t xml:space="preserve"> </w:t>
    </w:r>
    <w:r w:rsidRPr="00105DDF">
      <w:rPr>
        <w:rFonts w:ascii="Times New Roman" w:hAnsi="Times New Roman" w:cs="Times New Roman"/>
        <w:i/>
        <w:sz w:val="16"/>
      </w:rPr>
      <w:t>включва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основно</w:t>
    </w:r>
    <w:r w:rsidR="00F347D2">
      <w:rPr>
        <w:rFonts w:ascii="Times New Roman" w:hAnsi="Times New Roman" w:cs="Times New Roman"/>
        <w:i/>
        <w:sz w:val="16"/>
        <w:lang w:val="bg-BG"/>
      </w:rPr>
      <w:t xml:space="preserve"> </w:t>
    </w:r>
    <w:r w:rsidRPr="00105DDF">
      <w:rPr>
        <w:rFonts w:ascii="Times New Roman" w:hAnsi="Times New Roman" w:cs="Times New Roman"/>
        <w:i/>
        <w:sz w:val="16"/>
      </w:rPr>
      <w:t>или</w:t>
    </w:r>
    <w:r w:rsidR="00F347D2">
      <w:rPr>
        <w:rFonts w:ascii="Times New Roman" w:hAnsi="Times New Roman" w:cs="Times New Roman"/>
        <w:i/>
        <w:sz w:val="16"/>
        <w:lang w:val="bg-BG"/>
      </w:rPr>
      <w:t xml:space="preserve"> </w:t>
    </w:r>
    <w:r w:rsidRPr="00105DDF">
      <w:rPr>
        <w:rFonts w:ascii="Times New Roman" w:hAnsi="Times New Roman" w:cs="Times New Roman"/>
        <w:i/>
        <w:sz w:val="16"/>
      </w:rPr>
      <w:t>средно</w:t>
    </w:r>
    <w:r w:rsidR="00F347D2">
      <w:rPr>
        <w:rFonts w:ascii="Times New Roman" w:hAnsi="Times New Roman" w:cs="Times New Roman"/>
        <w:i/>
        <w:sz w:val="16"/>
        <w:lang w:val="bg-BG"/>
      </w:rPr>
      <w:t xml:space="preserve"> </w:t>
    </w:r>
    <w:r w:rsidRPr="00105DDF">
      <w:rPr>
        <w:rFonts w:ascii="Times New Roman" w:hAnsi="Times New Roman" w:cs="Times New Roman"/>
        <w:i/>
        <w:sz w:val="16"/>
      </w:rPr>
      <w:t>училище, финансирано</w:t>
    </w:r>
    <w:r w:rsidR="00F347D2">
      <w:rPr>
        <w:rFonts w:ascii="Times New Roman" w:hAnsi="Times New Roman" w:cs="Times New Roman"/>
        <w:i/>
        <w:sz w:val="16"/>
        <w:lang w:val="bg-BG"/>
      </w:rPr>
      <w:t xml:space="preserve"> </w:t>
    </w:r>
    <w:r w:rsidRPr="00105DDF">
      <w:rPr>
        <w:rFonts w:ascii="Times New Roman" w:hAnsi="Times New Roman" w:cs="Times New Roman"/>
        <w:i/>
        <w:sz w:val="16"/>
      </w:rPr>
      <w:t>чрез</w:t>
    </w:r>
    <w:r w:rsidR="00F347D2">
      <w:rPr>
        <w:rFonts w:ascii="Times New Roman" w:hAnsi="Times New Roman" w:cs="Times New Roman"/>
        <w:i/>
        <w:sz w:val="16"/>
        <w:lang w:val="bg-BG"/>
      </w:rPr>
      <w:t xml:space="preserve"> </w:t>
    </w:r>
    <w:r w:rsidRPr="00105DDF">
      <w:rPr>
        <w:rFonts w:ascii="Times New Roman" w:hAnsi="Times New Roman" w:cs="Times New Roman"/>
        <w:i/>
        <w:sz w:val="16"/>
      </w:rPr>
      <w:t>бюджета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на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общината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или</w:t>
    </w:r>
    <w:r w:rsidR="00F347D2">
      <w:rPr>
        <w:rFonts w:ascii="Times New Roman" w:hAnsi="Times New Roman" w:cs="Times New Roman"/>
        <w:i/>
        <w:sz w:val="16"/>
        <w:lang w:val="bg-BG"/>
      </w:rPr>
      <w:t xml:space="preserve"> </w:t>
    </w:r>
    <w:r w:rsidRPr="00105DDF">
      <w:rPr>
        <w:rFonts w:ascii="Times New Roman" w:hAnsi="Times New Roman" w:cs="Times New Roman"/>
        <w:i/>
        <w:sz w:val="16"/>
      </w:rPr>
      <w:t>професионална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гимназияпо § 10 от</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Преходните и заключителните</w:t>
    </w:r>
    <w:r w:rsidR="008C0E6E">
      <w:rPr>
        <w:rFonts w:ascii="Times New Roman" w:hAnsi="Times New Roman" w:cs="Times New Roman"/>
        <w:i/>
        <w:sz w:val="16"/>
        <w:lang w:val="bg-BG"/>
      </w:rPr>
      <w:t xml:space="preserve"> </w:t>
    </w:r>
    <w:r w:rsidRPr="00105DDF">
      <w:rPr>
        <w:rFonts w:ascii="Times New Roman" w:hAnsi="Times New Roman" w:cs="Times New Roman"/>
        <w:i/>
        <w:sz w:val="16"/>
      </w:rPr>
      <w:t>разпоредби</w:t>
    </w:r>
    <w:r w:rsidR="008C0E6E">
      <w:rPr>
        <w:rFonts w:ascii="Times New Roman" w:hAnsi="Times New Roman" w:cs="Times New Roman"/>
        <w:i/>
        <w:sz w:val="16"/>
        <w:lang w:val="bg-BG"/>
      </w:rPr>
      <w:t xml:space="preserve"> </w:t>
    </w:r>
    <w:r w:rsidRPr="00105DDF">
      <w:rPr>
        <w:rFonts w:ascii="Times New Roman" w:hAnsi="Times New Roman" w:cs="Times New Roman"/>
        <w:i/>
        <w:sz w:val="16"/>
      </w:rPr>
      <w:t>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Закона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предучилищното и училищнотообразование“ поподмярка 7.2. „Инвестиции в създаването, подобряването</w:t>
    </w:r>
    <w:r w:rsidR="00F347D2">
      <w:rPr>
        <w:rFonts w:ascii="Times New Roman" w:hAnsi="Times New Roman" w:cs="Times New Roman"/>
        <w:i/>
        <w:sz w:val="16"/>
        <w:lang w:val="bg-BG"/>
      </w:rPr>
      <w:t xml:space="preserve"> </w:t>
    </w:r>
    <w:r w:rsidRPr="00105DDF">
      <w:rPr>
        <w:rFonts w:ascii="Times New Roman" w:hAnsi="Times New Roman" w:cs="Times New Roman"/>
        <w:i/>
        <w:sz w:val="16"/>
      </w:rPr>
      <w:t>или</w:t>
    </w:r>
    <w:r w:rsidR="00F347D2">
      <w:rPr>
        <w:rFonts w:ascii="Times New Roman" w:hAnsi="Times New Roman" w:cs="Times New Roman"/>
        <w:i/>
        <w:sz w:val="16"/>
        <w:lang w:val="bg-BG"/>
      </w:rPr>
      <w:t xml:space="preserve"> </w:t>
    </w:r>
    <w:r w:rsidRPr="00105DDF">
      <w:rPr>
        <w:rFonts w:ascii="Times New Roman" w:hAnsi="Times New Roman" w:cs="Times New Roman"/>
        <w:i/>
        <w:sz w:val="16"/>
      </w:rPr>
      <w:t>разширяването</w:t>
    </w:r>
    <w:r w:rsidR="00F347D2">
      <w:rPr>
        <w:rFonts w:ascii="Times New Roman" w:hAnsi="Times New Roman" w:cs="Times New Roman"/>
        <w:i/>
        <w:sz w:val="16"/>
        <w:lang w:val="bg-BG"/>
      </w:rPr>
      <w:t xml:space="preserve"> </w:t>
    </w:r>
    <w:r w:rsidRPr="00105DDF">
      <w:rPr>
        <w:rFonts w:ascii="Times New Roman" w:hAnsi="Times New Roman" w:cs="Times New Roman"/>
        <w:i/>
        <w:sz w:val="16"/>
      </w:rPr>
      <w:t>на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всички</w:t>
    </w:r>
    <w:r w:rsidR="00F347D2">
      <w:rPr>
        <w:rFonts w:ascii="Times New Roman" w:hAnsi="Times New Roman" w:cs="Times New Roman"/>
        <w:i/>
        <w:sz w:val="16"/>
        <w:lang w:val="bg-BG"/>
      </w:rPr>
      <w:t xml:space="preserve"> </w:t>
    </w:r>
    <w:r w:rsidRPr="00105DDF">
      <w:rPr>
        <w:rFonts w:ascii="Times New Roman" w:hAnsi="Times New Roman" w:cs="Times New Roman"/>
        <w:i/>
        <w:sz w:val="16"/>
      </w:rPr>
      <w:t>видове</w:t>
    </w:r>
    <w:r w:rsidR="00F347D2">
      <w:rPr>
        <w:rFonts w:ascii="Times New Roman" w:hAnsi="Times New Roman" w:cs="Times New Roman"/>
        <w:i/>
        <w:sz w:val="16"/>
        <w:lang w:val="bg-BG"/>
      </w:rPr>
      <w:t xml:space="preserve"> </w:t>
    </w:r>
    <w:r w:rsidRPr="00105DDF">
      <w:rPr>
        <w:rFonts w:ascii="Times New Roman" w:hAnsi="Times New Roman" w:cs="Times New Roman"/>
        <w:i/>
        <w:sz w:val="16"/>
      </w:rPr>
      <w:t>малка</w:t>
    </w:r>
    <w:r w:rsidR="00F347D2">
      <w:rPr>
        <w:rFonts w:ascii="Times New Roman" w:hAnsi="Times New Roman" w:cs="Times New Roman"/>
        <w:i/>
        <w:sz w:val="16"/>
        <w:lang w:val="bg-BG"/>
      </w:rPr>
      <w:t xml:space="preserve"> </w:t>
    </w:r>
    <w:r w:rsidRPr="00105DDF">
      <w:rPr>
        <w:rFonts w:ascii="Times New Roman" w:hAnsi="Times New Roman" w:cs="Times New Roman"/>
        <w:i/>
        <w:sz w:val="16"/>
      </w:rPr>
      <w:t>по</w:t>
    </w:r>
    <w:r w:rsidR="00F347D2">
      <w:rPr>
        <w:rFonts w:ascii="Times New Roman" w:hAnsi="Times New Roman" w:cs="Times New Roman"/>
        <w:i/>
        <w:sz w:val="16"/>
        <w:lang w:val="bg-BG"/>
      </w:rPr>
      <w:t xml:space="preserve"> </w:t>
    </w:r>
    <w:r w:rsidRPr="00105DDF">
      <w:rPr>
        <w:rFonts w:ascii="Times New Roman" w:hAnsi="Times New Roman" w:cs="Times New Roman"/>
        <w:i/>
        <w:sz w:val="16"/>
      </w:rPr>
      <w:t>мащаб</w:t>
    </w:r>
    <w:r w:rsidR="00F347D2">
      <w:rPr>
        <w:rFonts w:ascii="Times New Roman" w:hAnsi="Times New Roman" w:cs="Times New Roman"/>
        <w:i/>
        <w:sz w:val="16"/>
        <w:lang w:val="bg-BG"/>
      </w:rPr>
      <w:t xml:space="preserve"> </w:t>
    </w:r>
    <w:r w:rsidRPr="00105DDF">
      <w:rPr>
        <w:rFonts w:ascii="Times New Roman" w:hAnsi="Times New Roman" w:cs="Times New Roman"/>
        <w:i/>
        <w:sz w:val="16"/>
      </w:rPr>
      <w:t>иинфраструктура“ от</w:t>
    </w:r>
    <w:r w:rsidR="00F347D2">
      <w:rPr>
        <w:rFonts w:ascii="Times New Roman" w:hAnsi="Times New Roman" w:cs="Times New Roman"/>
        <w:i/>
        <w:sz w:val="16"/>
        <w:lang w:val="bg-BG"/>
      </w:rPr>
      <w:t xml:space="preserve"> </w:t>
    </w:r>
    <w:r w:rsidRPr="00105DDF">
      <w:rPr>
        <w:rFonts w:ascii="Times New Roman" w:hAnsi="Times New Roman" w:cs="Times New Roman"/>
        <w:i/>
        <w:sz w:val="16"/>
      </w:rPr>
      <w:t>мярка 7 „Основни</w:t>
    </w:r>
    <w:r w:rsidR="00ED3077">
      <w:rPr>
        <w:rFonts w:ascii="Times New Roman" w:hAnsi="Times New Roman" w:cs="Times New Roman"/>
        <w:i/>
        <w:sz w:val="16"/>
        <w:lang w:val="bg-BG"/>
      </w:rPr>
      <w:t xml:space="preserve"> </w:t>
    </w:r>
    <w:r w:rsidRPr="00105DDF">
      <w:rPr>
        <w:rFonts w:ascii="Times New Roman" w:hAnsi="Times New Roman" w:cs="Times New Roman"/>
        <w:i/>
        <w:sz w:val="16"/>
      </w:rPr>
      <w:t>услуги и обновяване</w:t>
    </w:r>
    <w:r w:rsidR="00ED3077">
      <w:rPr>
        <w:rFonts w:ascii="Times New Roman" w:hAnsi="Times New Roman" w:cs="Times New Roman"/>
        <w:i/>
        <w:sz w:val="16"/>
        <w:lang w:val="bg-BG"/>
      </w:rPr>
      <w:t xml:space="preserve"> </w:t>
    </w:r>
    <w:r w:rsidRPr="00105DDF">
      <w:rPr>
        <w:rFonts w:ascii="Times New Roman" w:hAnsi="Times New Roman" w:cs="Times New Roman"/>
        <w:i/>
        <w:sz w:val="16"/>
      </w:rPr>
      <w:t>на</w:t>
    </w:r>
    <w:r w:rsidR="00ED3077">
      <w:rPr>
        <w:rFonts w:ascii="Times New Roman" w:hAnsi="Times New Roman" w:cs="Times New Roman"/>
        <w:i/>
        <w:sz w:val="16"/>
        <w:lang w:val="bg-BG"/>
      </w:rPr>
      <w:t xml:space="preserve"> </w:t>
    </w:r>
    <w:r w:rsidRPr="00105DDF">
      <w:rPr>
        <w:rFonts w:ascii="Times New Roman" w:hAnsi="Times New Roman" w:cs="Times New Roman"/>
        <w:i/>
        <w:sz w:val="16"/>
      </w:rPr>
      <w:t>селата в селски</w:t>
    </w:r>
    <w:r w:rsidR="00ED3077">
      <w:rPr>
        <w:rFonts w:ascii="Times New Roman" w:hAnsi="Times New Roman" w:cs="Times New Roman"/>
        <w:i/>
        <w:sz w:val="16"/>
        <w:lang w:val="bg-BG"/>
      </w:rPr>
      <w:t xml:space="preserve"> </w:t>
    </w:r>
    <w:r w:rsidRPr="00105DDF">
      <w:rPr>
        <w:rFonts w:ascii="Times New Roman" w:hAnsi="Times New Roman" w:cs="Times New Roman"/>
        <w:i/>
        <w:sz w:val="16"/>
      </w:rPr>
      <w:t>райони“ от</w:t>
    </w:r>
    <w:r w:rsidR="008C0E6E">
      <w:rPr>
        <w:rFonts w:ascii="Times New Roman" w:hAnsi="Times New Roman" w:cs="Times New Roman"/>
        <w:i/>
        <w:sz w:val="16"/>
        <w:lang w:val="bg-BG"/>
      </w:rPr>
      <w:t xml:space="preserve"> </w:t>
    </w:r>
    <w:r w:rsidRPr="00105DDF">
      <w:rPr>
        <w:rFonts w:ascii="Times New Roman" w:hAnsi="Times New Roman" w:cs="Times New Roman"/>
        <w:i/>
        <w:sz w:val="16"/>
      </w:rPr>
      <w:t>Програмата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за</w:t>
    </w:r>
    <w:r w:rsidR="008C0E6E">
      <w:rPr>
        <w:rFonts w:ascii="Times New Roman" w:hAnsi="Times New Roman" w:cs="Times New Roman"/>
        <w:i/>
        <w:sz w:val="16"/>
        <w:lang w:val="bg-BG"/>
      </w:rPr>
      <w:t xml:space="preserve"> </w:t>
    </w:r>
    <w:r w:rsidRPr="00105DDF">
      <w:rPr>
        <w:rFonts w:ascii="Times New Roman" w:hAnsi="Times New Roman" w:cs="Times New Roman"/>
        <w:i/>
        <w:sz w:val="16"/>
      </w:rPr>
      <w:t>развитие</w:t>
    </w:r>
    <w:r w:rsidR="008C0E6E">
      <w:rPr>
        <w:rFonts w:ascii="Times New Roman" w:hAnsi="Times New Roman" w:cs="Times New Roman"/>
        <w:i/>
        <w:sz w:val="16"/>
        <w:lang w:val="bg-BG"/>
      </w:rPr>
      <w:t xml:space="preserve"> </w:t>
    </w:r>
    <w:r w:rsidRPr="00105DDF">
      <w:rPr>
        <w:rFonts w:ascii="Times New Roman" w:hAnsi="Times New Roman" w:cs="Times New Roman"/>
        <w:i/>
        <w:sz w:val="16"/>
      </w:rPr>
      <w:t>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селските</w:t>
    </w:r>
    <w:r w:rsidR="008C0E6E">
      <w:rPr>
        <w:rFonts w:ascii="Times New Roman" w:hAnsi="Times New Roman" w:cs="Times New Roman"/>
        <w:i/>
        <w:sz w:val="16"/>
        <w:lang w:val="bg-BG"/>
      </w:rPr>
      <w:t xml:space="preserve"> </w:t>
    </w:r>
    <w:r w:rsidRPr="00105DDF">
      <w:rPr>
        <w:rFonts w:ascii="Times New Roman" w:hAnsi="Times New Roman" w:cs="Times New Roman"/>
        <w:i/>
        <w:sz w:val="16"/>
      </w:rPr>
      <w:t>райони</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периода 2014 - 2020 г. (ПРСР 2014 – 2020 г.), съфинансирана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от</w:t>
    </w:r>
    <w:r w:rsidR="008C0E6E">
      <w:rPr>
        <w:rFonts w:ascii="Times New Roman" w:hAnsi="Times New Roman" w:cs="Times New Roman"/>
        <w:i/>
        <w:sz w:val="16"/>
        <w:lang w:val="bg-BG"/>
      </w:rPr>
      <w:t xml:space="preserve"> </w:t>
    </w:r>
    <w:r w:rsidRPr="00105DDF">
      <w:rPr>
        <w:rFonts w:ascii="Times New Roman" w:hAnsi="Times New Roman" w:cs="Times New Roman"/>
        <w:i/>
        <w:sz w:val="16"/>
      </w:rPr>
      <w:t>Европейския</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земеделски</w:t>
    </w:r>
    <w:r w:rsidR="008C0E6E">
      <w:rPr>
        <w:rFonts w:ascii="Times New Roman" w:hAnsi="Times New Roman" w:cs="Times New Roman"/>
        <w:i/>
        <w:sz w:val="16"/>
        <w:lang w:val="bg-BG"/>
      </w:rPr>
      <w:t xml:space="preserve"> </w:t>
    </w:r>
    <w:r w:rsidRPr="00105DDF">
      <w:rPr>
        <w:rFonts w:ascii="Times New Roman" w:hAnsi="Times New Roman" w:cs="Times New Roman"/>
        <w:i/>
        <w:sz w:val="16"/>
      </w:rPr>
      <w:t>фонд</w:t>
    </w:r>
    <w:r w:rsidR="008C0E6E">
      <w:rPr>
        <w:rFonts w:ascii="Times New Roman" w:hAnsi="Times New Roman" w:cs="Times New Roman"/>
        <w:i/>
        <w:sz w:val="16"/>
        <w:lang w:val="bg-BG"/>
      </w:rPr>
      <w:t xml:space="preserve"> </w:t>
    </w:r>
    <w:r w:rsidRPr="00105DDF">
      <w:rPr>
        <w:rFonts w:ascii="Times New Roman" w:hAnsi="Times New Roman" w:cs="Times New Roman"/>
        <w:i/>
        <w:sz w:val="16"/>
      </w:rPr>
      <w:t>за</w:t>
    </w:r>
    <w:r w:rsidR="008C0E6E">
      <w:rPr>
        <w:rFonts w:ascii="Times New Roman" w:hAnsi="Times New Roman" w:cs="Times New Roman"/>
        <w:i/>
        <w:sz w:val="16"/>
        <w:lang w:val="bg-BG"/>
      </w:rPr>
      <w:t xml:space="preserve"> </w:t>
    </w:r>
    <w:r w:rsidRPr="00105DDF">
      <w:rPr>
        <w:rFonts w:ascii="Times New Roman" w:hAnsi="Times New Roman" w:cs="Times New Roman"/>
        <w:i/>
        <w:sz w:val="16"/>
      </w:rPr>
      <w:t>развитие</w:t>
    </w:r>
    <w:r w:rsidR="008C0E6E">
      <w:rPr>
        <w:rFonts w:ascii="Times New Roman" w:hAnsi="Times New Roman" w:cs="Times New Roman"/>
        <w:i/>
        <w:sz w:val="16"/>
        <w:lang w:val="bg-BG"/>
      </w:rPr>
      <w:t xml:space="preserve"> </w:t>
    </w:r>
    <w:r w:rsidRPr="00105DDF">
      <w:rPr>
        <w:rFonts w:ascii="Times New Roman" w:hAnsi="Times New Roman" w:cs="Times New Roman"/>
        <w:i/>
        <w:sz w:val="16"/>
      </w:rPr>
      <w:t>на</w:t>
    </w:r>
    <w:r w:rsidR="008C0E6E">
      <w:rPr>
        <w:rFonts w:ascii="Times New Roman" w:hAnsi="Times New Roman" w:cs="Times New Roman"/>
        <w:i/>
        <w:sz w:val="16"/>
        <w:lang w:val="bg-BG"/>
      </w:rPr>
      <w:t xml:space="preserve"> </w:t>
    </w:r>
    <w:r w:rsidRPr="00105DDF">
      <w:rPr>
        <w:rFonts w:ascii="Times New Roman" w:hAnsi="Times New Roman" w:cs="Times New Roman"/>
        <w:i/>
        <w:sz w:val="16"/>
      </w:rPr>
      <w:t>селските</w:t>
    </w:r>
    <w:r w:rsidR="008C0E6E">
      <w:rPr>
        <w:rFonts w:ascii="Times New Roman" w:hAnsi="Times New Roman" w:cs="Times New Roman"/>
        <w:i/>
        <w:sz w:val="16"/>
        <w:lang w:val="bg-BG"/>
      </w:rPr>
      <w:t xml:space="preserve"> </w:t>
    </w:r>
    <w:r w:rsidRPr="00105DDF">
      <w:rPr>
        <w:rFonts w:ascii="Times New Roman" w:hAnsi="Times New Roman" w:cs="Times New Roman"/>
        <w:i/>
        <w:sz w:val="16"/>
      </w:rPr>
      <w:t>райони“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78" w:rsidRDefault="00D65A78" w:rsidP="001E7203">
      <w:pPr>
        <w:spacing w:after="0" w:line="240" w:lineRule="auto"/>
      </w:pPr>
      <w:r>
        <w:separator/>
      </w:r>
    </w:p>
  </w:footnote>
  <w:footnote w:type="continuationSeparator" w:id="0">
    <w:p w:rsidR="00D65A78" w:rsidRDefault="00D65A78" w:rsidP="001E7203">
      <w:pPr>
        <w:spacing w:after="0" w:line="240" w:lineRule="auto"/>
      </w:pPr>
      <w:r>
        <w:continuationSeparator/>
      </w:r>
    </w:p>
  </w:footnote>
  <w:footnote w:id="1">
    <w:p w:rsidR="00B17016" w:rsidRPr="00280FB7" w:rsidRDefault="00B17016" w:rsidP="00280FB7">
      <w:pPr>
        <w:pStyle w:val="FootnoteText"/>
        <w:jc w:val="both"/>
        <w:rPr>
          <w:sz w:val="19"/>
          <w:szCs w:val="19"/>
          <w:lang w:val="bg-BG"/>
        </w:rPr>
      </w:pPr>
      <w:r w:rsidRPr="00280FB7">
        <w:rPr>
          <w:rStyle w:val="FootnoteReference"/>
          <w:b/>
          <w:sz w:val="19"/>
          <w:szCs w:val="19"/>
        </w:rPr>
        <w:footnoteRef/>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16" w:rsidRDefault="00B17016" w:rsidP="00C059E9">
    <w:pPr>
      <w:tabs>
        <w:tab w:val="center" w:pos="5103"/>
        <w:tab w:val="right" w:pos="9406"/>
      </w:tabs>
      <w:spacing w:after="0"/>
    </w:pPr>
    <w:r w:rsidRPr="00F30D8A">
      <w:rPr>
        <w:noProof/>
        <w:sz w:val="20"/>
        <w:szCs w:val="20"/>
        <w:lang w:val="bg-BG" w:eastAsia="bg-BG"/>
      </w:rPr>
      <w:drawing>
        <wp:anchor distT="0" distB="0" distL="114300" distR="114300" simplePos="0" relativeHeight="251662336" behindDoc="1" locked="0" layoutInCell="1" allowOverlap="1">
          <wp:simplePos x="0" y="0"/>
          <wp:positionH relativeFrom="margin">
            <wp:align>center</wp:align>
          </wp:positionH>
          <wp:positionV relativeFrom="paragraph">
            <wp:posOffset>95885</wp:posOffset>
          </wp:positionV>
          <wp:extent cx="541020" cy="670560"/>
          <wp:effectExtent l="0" t="0" r="0" b="0"/>
          <wp:wrapTopAndBottom/>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670560"/>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column">
            <wp:posOffset>4372610</wp:posOffset>
          </wp:positionH>
          <wp:positionV relativeFrom="paragraph">
            <wp:posOffset>-30480</wp:posOffset>
          </wp:positionV>
          <wp:extent cx="1747520" cy="695325"/>
          <wp:effectExtent l="0" t="0" r="5080" b="9525"/>
          <wp:wrapTight wrapText="bothSides">
            <wp:wrapPolygon edited="0">
              <wp:start x="0" y="0"/>
              <wp:lineTo x="0" y="21304"/>
              <wp:lineTo x="21427" y="2130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520" cy="695325"/>
                  </a:xfrm>
                  <a:prstGeom prst="rect">
                    <a:avLst/>
                  </a:prstGeom>
                  <a:noFill/>
                  <a:ln>
                    <a:noFill/>
                  </a:ln>
                </pic:spPr>
              </pic:pic>
            </a:graphicData>
          </a:graphic>
        </wp:anchor>
      </w:drawing>
    </w:r>
    <w:r w:rsidRPr="00B50898">
      <w:rPr>
        <w:noProof/>
        <w:lang w:val="bg-BG" w:eastAsia="bg-BG"/>
      </w:rPr>
      <w:drawing>
        <wp:anchor distT="0" distB="0" distL="114300" distR="114300" simplePos="0" relativeHeight="251660288" behindDoc="1" locked="0" layoutInCell="1" allowOverlap="1">
          <wp:simplePos x="0" y="0"/>
          <wp:positionH relativeFrom="column">
            <wp:posOffset>-251460</wp:posOffset>
          </wp:positionH>
          <wp:positionV relativeFrom="paragraph">
            <wp:posOffset>-92075</wp:posOffset>
          </wp:positionV>
          <wp:extent cx="2072005" cy="7442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378"/>
                  <a:stretch>
                    <a:fillRect/>
                  </a:stretch>
                </pic:blipFill>
                <pic:spPr bwMode="auto">
                  <a:xfrm>
                    <a:off x="0" y="0"/>
                    <a:ext cx="2072005" cy="744220"/>
                  </a:xfrm>
                  <a:prstGeom prst="rect">
                    <a:avLst/>
                  </a:prstGeom>
                  <a:noFill/>
                  <a:ln>
                    <a:noFill/>
                  </a:ln>
                </pic:spPr>
              </pic:pic>
            </a:graphicData>
          </a:graphic>
        </wp:anchor>
      </w:drawing>
    </w:r>
    <w:r>
      <w:tab/>
    </w:r>
  </w:p>
  <w:p w:rsidR="00B17016" w:rsidRDefault="00B17016">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E23338"/>
    <w:rsid w:val="0000290E"/>
    <w:rsid w:val="000029AC"/>
    <w:rsid w:val="0000485D"/>
    <w:rsid w:val="000145B7"/>
    <w:rsid w:val="00023452"/>
    <w:rsid w:val="00025E0B"/>
    <w:rsid w:val="0003313C"/>
    <w:rsid w:val="00041728"/>
    <w:rsid w:val="000441EC"/>
    <w:rsid w:val="00045829"/>
    <w:rsid w:val="00045FF7"/>
    <w:rsid w:val="00051A6D"/>
    <w:rsid w:val="00054C37"/>
    <w:rsid w:val="000575B0"/>
    <w:rsid w:val="00057C4E"/>
    <w:rsid w:val="0006032D"/>
    <w:rsid w:val="000639EF"/>
    <w:rsid w:val="00063DCE"/>
    <w:rsid w:val="0006626B"/>
    <w:rsid w:val="00080582"/>
    <w:rsid w:val="00081B1A"/>
    <w:rsid w:val="00082D04"/>
    <w:rsid w:val="00084546"/>
    <w:rsid w:val="00093305"/>
    <w:rsid w:val="000A383D"/>
    <w:rsid w:val="000A3B81"/>
    <w:rsid w:val="000B1C1F"/>
    <w:rsid w:val="000B574C"/>
    <w:rsid w:val="000C1AB7"/>
    <w:rsid w:val="000C1F13"/>
    <w:rsid w:val="000D5632"/>
    <w:rsid w:val="000D6E3D"/>
    <w:rsid w:val="000E21A2"/>
    <w:rsid w:val="000E249D"/>
    <w:rsid w:val="000E4BA0"/>
    <w:rsid w:val="000F0621"/>
    <w:rsid w:val="000F2E66"/>
    <w:rsid w:val="000F467E"/>
    <w:rsid w:val="00105DDF"/>
    <w:rsid w:val="0010638F"/>
    <w:rsid w:val="00106755"/>
    <w:rsid w:val="001150E3"/>
    <w:rsid w:val="00115A63"/>
    <w:rsid w:val="0013023D"/>
    <w:rsid w:val="00130E67"/>
    <w:rsid w:val="0013408F"/>
    <w:rsid w:val="00141E04"/>
    <w:rsid w:val="00147A4C"/>
    <w:rsid w:val="0015040D"/>
    <w:rsid w:val="00151C99"/>
    <w:rsid w:val="00152B8D"/>
    <w:rsid w:val="0015493C"/>
    <w:rsid w:val="00156476"/>
    <w:rsid w:val="0017065E"/>
    <w:rsid w:val="00174303"/>
    <w:rsid w:val="001812D0"/>
    <w:rsid w:val="00183DB1"/>
    <w:rsid w:val="0018699A"/>
    <w:rsid w:val="001902E2"/>
    <w:rsid w:val="00190532"/>
    <w:rsid w:val="00194E0C"/>
    <w:rsid w:val="001967F2"/>
    <w:rsid w:val="001A5150"/>
    <w:rsid w:val="001B0F73"/>
    <w:rsid w:val="001B7619"/>
    <w:rsid w:val="001C43EC"/>
    <w:rsid w:val="001E1139"/>
    <w:rsid w:val="001E1305"/>
    <w:rsid w:val="001E7203"/>
    <w:rsid w:val="001F0ADD"/>
    <w:rsid w:val="001F0F6D"/>
    <w:rsid w:val="00201E3A"/>
    <w:rsid w:val="00204C27"/>
    <w:rsid w:val="002110B9"/>
    <w:rsid w:val="00223D4F"/>
    <w:rsid w:val="0023787D"/>
    <w:rsid w:val="00237C61"/>
    <w:rsid w:val="00243C0C"/>
    <w:rsid w:val="002468F4"/>
    <w:rsid w:val="00255060"/>
    <w:rsid w:val="0025574C"/>
    <w:rsid w:val="002621AF"/>
    <w:rsid w:val="002651FD"/>
    <w:rsid w:val="002659A3"/>
    <w:rsid w:val="00265E33"/>
    <w:rsid w:val="002778B4"/>
    <w:rsid w:val="00280544"/>
    <w:rsid w:val="00280FB7"/>
    <w:rsid w:val="002822A3"/>
    <w:rsid w:val="0028232F"/>
    <w:rsid w:val="0028306B"/>
    <w:rsid w:val="002931C3"/>
    <w:rsid w:val="002A3E4E"/>
    <w:rsid w:val="002B1FF3"/>
    <w:rsid w:val="002C0604"/>
    <w:rsid w:val="002D78A8"/>
    <w:rsid w:val="002E27BD"/>
    <w:rsid w:val="0030478E"/>
    <w:rsid w:val="0031026C"/>
    <w:rsid w:val="00313C85"/>
    <w:rsid w:val="00337403"/>
    <w:rsid w:val="00341D3D"/>
    <w:rsid w:val="00351A84"/>
    <w:rsid w:val="00351C91"/>
    <w:rsid w:val="00353C1D"/>
    <w:rsid w:val="00354639"/>
    <w:rsid w:val="0035583D"/>
    <w:rsid w:val="00373434"/>
    <w:rsid w:val="003741AD"/>
    <w:rsid w:val="00384194"/>
    <w:rsid w:val="0038595C"/>
    <w:rsid w:val="003902D7"/>
    <w:rsid w:val="00393C98"/>
    <w:rsid w:val="00395EA6"/>
    <w:rsid w:val="00396360"/>
    <w:rsid w:val="0039771C"/>
    <w:rsid w:val="003B4371"/>
    <w:rsid w:val="003B6C13"/>
    <w:rsid w:val="003B7B4F"/>
    <w:rsid w:val="003C6DB3"/>
    <w:rsid w:val="003D0C9E"/>
    <w:rsid w:val="003E1D1D"/>
    <w:rsid w:val="003E46FC"/>
    <w:rsid w:val="003E4D13"/>
    <w:rsid w:val="003E7FBA"/>
    <w:rsid w:val="003F0D38"/>
    <w:rsid w:val="003F1789"/>
    <w:rsid w:val="00402B46"/>
    <w:rsid w:val="004165CC"/>
    <w:rsid w:val="00420247"/>
    <w:rsid w:val="00420BE3"/>
    <w:rsid w:val="00425393"/>
    <w:rsid w:val="00427A49"/>
    <w:rsid w:val="00435C2B"/>
    <w:rsid w:val="00441FA6"/>
    <w:rsid w:val="00443C5B"/>
    <w:rsid w:val="0045618B"/>
    <w:rsid w:val="00456544"/>
    <w:rsid w:val="00457111"/>
    <w:rsid w:val="0046358F"/>
    <w:rsid w:val="0046377A"/>
    <w:rsid w:val="0046757E"/>
    <w:rsid w:val="004714EC"/>
    <w:rsid w:val="00476EDD"/>
    <w:rsid w:val="00480151"/>
    <w:rsid w:val="00480CE8"/>
    <w:rsid w:val="00481E77"/>
    <w:rsid w:val="00485BBA"/>
    <w:rsid w:val="00496AC9"/>
    <w:rsid w:val="004A3027"/>
    <w:rsid w:val="004A7774"/>
    <w:rsid w:val="004C0502"/>
    <w:rsid w:val="004C12B8"/>
    <w:rsid w:val="004C19A6"/>
    <w:rsid w:val="004C1D61"/>
    <w:rsid w:val="004C4EF2"/>
    <w:rsid w:val="004C70C5"/>
    <w:rsid w:val="004D0CBD"/>
    <w:rsid w:val="004D199E"/>
    <w:rsid w:val="004E2C48"/>
    <w:rsid w:val="004E6BA6"/>
    <w:rsid w:val="004F47A4"/>
    <w:rsid w:val="004F4BE0"/>
    <w:rsid w:val="005144C4"/>
    <w:rsid w:val="0052141C"/>
    <w:rsid w:val="0052201F"/>
    <w:rsid w:val="00535B08"/>
    <w:rsid w:val="00541207"/>
    <w:rsid w:val="005412C1"/>
    <w:rsid w:val="0054159D"/>
    <w:rsid w:val="00542F88"/>
    <w:rsid w:val="0054330A"/>
    <w:rsid w:val="0054639F"/>
    <w:rsid w:val="00555F23"/>
    <w:rsid w:val="00557756"/>
    <w:rsid w:val="00560E58"/>
    <w:rsid w:val="00560E5B"/>
    <w:rsid w:val="005622B7"/>
    <w:rsid w:val="005635DE"/>
    <w:rsid w:val="00565CD5"/>
    <w:rsid w:val="00566E2D"/>
    <w:rsid w:val="00567824"/>
    <w:rsid w:val="00570418"/>
    <w:rsid w:val="005746AA"/>
    <w:rsid w:val="00577561"/>
    <w:rsid w:val="00582791"/>
    <w:rsid w:val="00584BDE"/>
    <w:rsid w:val="0058533A"/>
    <w:rsid w:val="0058696E"/>
    <w:rsid w:val="00587E9E"/>
    <w:rsid w:val="005A3C12"/>
    <w:rsid w:val="005A5CC3"/>
    <w:rsid w:val="005B7CD8"/>
    <w:rsid w:val="005C19C6"/>
    <w:rsid w:val="005C25B2"/>
    <w:rsid w:val="005C3BA9"/>
    <w:rsid w:val="005C666C"/>
    <w:rsid w:val="005D56C6"/>
    <w:rsid w:val="005D6011"/>
    <w:rsid w:val="005D60A2"/>
    <w:rsid w:val="005E2525"/>
    <w:rsid w:val="005E471E"/>
    <w:rsid w:val="005E7F2C"/>
    <w:rsid w:val="005F5ED0"/>
    <w:rsid w:val="005F5F1B"/>
    <w:rsid w:val="006071DF"/>
    <w:rsid w:val="006119B4"/>
    <w:rsid w:val="00611C71"/>
    <w:rsid w:val="00613428"/>
    <w:rsid w:val="00621458"/>
    <w:rsid w:val="006241F4"/>
    <w:rsid w:val="006242AD"/>
    <w:rsid w:val="006308E0"/>
    <w:rsid w:val="00645B4B"/>
    <w:rsid w:val="00652522"/>
    <w:rsid w:val="006663CB"/>
    <w:rsid w:val="00673BE3"/>
    <w:rsid w:val="0067792C"/>
    <w:rsid w:val="00686720"/>
    <w:rsid w:val="00691EE8"/>
    <w:rsid w:val="006951E8"/>
    <w:rsid w:val="006A284E"/>
    <w:rsid w:val="006A5474"/>
    <w:rsid w:val="006A675D"/>
    <w:rsid w:val="006B18C4"/>
    <w:rsid w:val="006B68B8"/>
    <w:rsid w:val="006C768B"/>
    <w:rsid w:val="006C7EF8"/>
    <w:rsid w:val="006D0545"/>
    <w:rsid w:val="006D0AA5"/>
    <w:rsid w:val="006E039C"/>
    <w:rsid w:val="006E512A"/>
    <w:rsid w:val="006F4D47"/>
    <w:rsid w:val="006F5CA5"/>
    <w:rsid w:val="00702DD1"/>
    <w:rsid w:val="0070358F"/>
    <w:rsid w:val="0070626A"/>
    <w:rsid w:val="00711F07"/>
    <w:rsid w:val="00712541"/>
    <w:rsid w:val="00720F3D"/>
    <w:rsid w:val="00736360"/>
    <w:rsid w:val="0073794C"/>
    <w:rsid w:val="007425B4"/>
    <w:rsid w:val="00744D38"/>
    <w:rsid w:val="00745D34"/>
    <w:rsid w:val="007473F6"/>
    <w:rsid w:val="00756D2C"/>
    <w:rsid w:val="00761219"/>
    <w:rsid w:val="00764577"/>
    <w:rsid w:val="00767DA3"/>
    <w:rsid w:val="007703F5"/>
    <w:rsid w:val="00781A77"/>
    <w:rsid w:val="00790F14"/>
    <w:rsid w:val="007A65B7"/>
    <w:rsid w:val="007B310F"/>
    <w:rsid w:val="007B4250"/>
    <w:rsid w:val="007B4C44"/>
    <w:rsid w:val="007C3C20"/>
    <w:rsid w:val="007C6274"/>
    <w:rsid w:val="007C688A"/>
    <w:rsid w:val="007C6937"/>
    <w:rsid w:val="007C75B7"/>
    <w:rsid w:val="007D27B0"/>
    <w:rsid w:val="007E0227"/>
    <w:rsid w:val="007E7B7C"/>
    <w:rsid w:val="00800DAE"/>
    <w:rsid w:val="00804861"/>
    <w:rsid w:val="00805795"/>
    <w:rsid w:val="00810147"/>
    <w:rsid w:val="008200E9"/>
    <w:rsid w:val="00822E3B"/>
    <w:rsid w:val="008230C6"/>
    <w:rsid w:val="008271BD"/>
    <w:rsid w:val="00831D96"/>
    <w:rsid w:val="008433E3"/>
    <w:rsid w:val="00843ACD"/>
    <w:rsid w:val="0084489B"/>
    <w:rsid w:val="0084620F"/>
    <w:rsid w:val="0085244A"/>
    <w:rsid w:val="00854731"/>
    <w:rsid w:val="00854BDF"/>
    <w:rsid w:val="00860BCC"/>
    <w:rsid w:val="00872EE3"/>
    <w:rsid w:val="00882367"/>
    <w:rsid w:val="00882442"/>
    <w:rsid w:val="008866D9"/>
    <w:rsid w:val="00886A16"/>
    <w:rsid w:val="008922FF"/>
    <w:rsid w:val="008A2070"/>
    <w:rsid w:val="008B074E"/>
    <w:rsid w:val="008B0BA6"/>
    <w:rsid w:val="008B11E9"/>
    <w:rsid w:val="008C0E6E"/>
    <w:rsid w:val="008C196A"/>
    <w:rsid w:val="008C5B34"/>
    <w:rsid w:val="008C61B6"/>
    <w:rsid w:val="008D3E89"/>
    <w:rsid w:val="008D422B"/>
    <w:rsid w:val="008D4500"/>
    <w:rsid w:val="008D4EE5"/>
    <w:rsid w:val="008E1F35"/>
    <w:rsid w:val="008F2A1D"/>
    <w:rsid w:val="008F4B02"/>
    <w:rsid w:val="008F6269"/>
    <w:rsid w:val="008F71F0"/>
    <w:rsid w:val="009066A6"/>
    <w:rsid w:val="00912062"/>
    <w:rsid w:val="0092531B"/>
    <w:rsid w:val="0092651C"/>
    <w:rsid w:val="00933619"/>
    <w:rsid w:val="00940805"/>
    <w:rsid w:val="00940CC1"/>
    <w:rsid w:val="00941C7F"/>
    <w:rsid w:val="0096730A"/>
    <w:rsid w:val="0098057E"/>
    <w:rsid w:val="00980E54"/>
    <w:rsid w:val="009825DA"/>
    <w:rsid w:val="00994398"/>
    <w:rsid w:val="00995C8A"/>
    <w:rsid w:val="00997017"/>
    <w:rsid w:val="009A2075"/>
    <w:rsid w:val="009A48B8"/>
    <w:rsid w:val="009A5B28"/>
    <w:rsid w:val="009B2A96"/>
    <w:rsid w:val="009C1E58"/>
    <w:rsid w:val="009D0901"/>
    <w:rsid w:val="009D4751"/>
    <w:rsid w:val="009D5CD4"/>
    <w:rsid w:val="009E4EC8"/>
    <w:rsid w:val="009F046A"/>
    <w:rsid w:val="00A01E36"/>
    <w:rsid w:val="00A0577C"/>
    <w:rsid w:val="00A2136D"/>
    <w:rsid w:val="00A3569B"/>
    <w:rsid w:val="00A35E91"/>
    <w:rsid w:val="00A40E2C"/>
    <w:rsid w:val="00A574B2"/>
    <w:rsid w:val="00A64411"/>
    <w:rsid w:val="00A72FA0"/>
    <w:rsid w:val="00A77CD5"/>
    <w:rsid w:val="00A85AA9"/>
    <w:rsid w:val="00A90F0B"/>
    <w:rsid w:val="00A93942"/>
    <w:rsid w:val="00A951CA"/>
    <w:rsid w:val="00AA560C"/>
    <w:rsid w:val="00AB2656"/>
    <w:rsid w:val="00AB48E0"/>
    <w:rsid w:val="00AB4992"/>
    <w:rsid w:val="00AC07AE"/>
    <w:rsid w:val="00AC25B6"/>
    <w:rsid w:val="00AC7839"/>
    <w:rsid w:val="00AE16AB"/>
    <w:rsid w:val="00AE42F6"/>
    <w:rsid w:val="00AF2685"/>
    <w:rsid w:val="00AF2B2E"/>
    <w:rsid w:val="00AF618A"/>
    <w:rsid w:val="00B03B70"/>
    <w:rsid w:val="00B06002"/>
    <w:rsid w:val="00B06EC3"/>
    <w:rsid w:val="00B07F96"/>
    <w:rsid w:val="00B16BBE"/>
    <w:rsid w:val="00B17016"/>
    <w:rsid w:val="00B20EA1"/>
    <w:rsid w:val="00B31C5C"/>
    <w:rsid w:val="00B34056"/>
    <w:rsid w:val="00B3443E"/>
    <w:rsid w:val="00B359D5"/>
    <w:rsid w:val="00B41BCA"/>
    <w:rsid w:val="00B4280D"/>
    <w:rsid w:val="00B457FF"/>
    <w:rsid w:val="00B46C98"/>
    <w:rsid w:val="00B4706D"/>
    <w:rsid w:val="00B5205D"/>
    <w:rsid w:val="00B62393"/>
    <w:rsid w:val="00B65230"/>
    <w:rsid w:val="00B7598A"/>
    <w:rsid w:val="00B76B1A"/>
    <w:rsid w:val="00B80992"/>
    <w:rsid w:val="00BA45DA"/>
    <w:rsid w:val="00BA4F26"/>
    <w:rsid w:val="00BB34FF"/>
    <w:rsid w:val="00BB79FF"/>
    <w:rsid w:val="00BC3A7D"/>
    <w:rsid w:val="00BC7A53"/>
    <w:rsid w:val="00BD48E7"/>
    <w:rsid w:val="00BD5B5A"/>
    <w:rsid w:val="00BE59B1"/>
    <w:rsid w:val="00BE73B6"/>
    <w:rsid w:val="00BF201D"/>
    <w:rsid w:val="00BF51BE"/>
    <w:rsid w:val="00C01D7C"/>
    <w:rsid w:val="00C059E9"/>
    <w:rsid w:val="00C06016"/>
    <w:rsid w:val="00C06F25"/>
    <w:rsid w:val="00C10284"/>
    <w:rsid w:val="00C110F0"/>
    <w:rsid w:val="00C1279F"/>
    <w:rsid w:val="00C15BDD"/>
    <w:rsid w:val="00C31554"/>
    <w:rsid w:val="00C349AD"/>
    <w:rsid w:val="00C356EB"/>
    <w:rsid w:val="00C42283"/>
    <w:rsid w:val="00C51EE7"/>
    <w:rsid w:val="00C53FA4"/>
    <w:rsid w:val="00C566E7"/>
    <w:rsid w:val="00C56DA0"/>
    <w:rsid w:val="00C60850"/>
    <w:rsid w:val="00C64AF7"/>
    <w:rsid w:val="00C66A51"/>
    <w:rsid w:val="00C76B49"/>
    <w:rsid w:val="00C80DFA"/>
    <w:rsid w:val="00C8440F"/>
    <w:rsid w:val="00CA0CFA"/>
    <w:rsid w:val="00CA3A05"/>
    <w:rsid w:val="00CB5E55"/>
    <w:rsid w:val="00CC201A"/>
    <w:rsid w:val="00CC471A"/>
    <w:rsid w:val="00CD4468"/>
    <w:rsid w:val="00CE3A17"/>
    <w:rsid w:val="00CF18AF"/>
    <w:rsid w:val="00D00DDA"/>
    <w:rsid w:val="00D060B0"/>
    <w:rsid w:val="00D10F46"/>
    <w:rsid w:val="00D123FF"/>
    <w:rsid w:val="00D12DF2"/>
    <w:rsid w:val="00D13E12"/>
    <w:rsid w:val="00D15AEE"/>
    <w:rsid w:val="00D16FAC"/>
    <w:rsid w:val="00D20A38"/>
    <w:rsid w:val="00D224BC"/>
    <w:rsid w:val="00D426E9"/>
    <w:rsid w:val="00D431BC"/>
    <w:rsid w:val="00D649A6"/>
    <w:rsid w:val="00D65A78"/>
    <w:rsid w:val="00D65C5C"/>
    <w:rsid w:val="00D66474"/>
    <w:rsid w:val="00D7020A"/>
    <w:rsid w:val="00D72405"/>
    <w:rsid w:val="00D80F5A"/>
    <w:rsid w:val="00D836A7"/>
    <w:rsid w:val="00D87A6D"/>
    <w:rsid w:val="00D905C7"/>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FBF"/>
    <w:rsid w:val="00E00B5D"/>
    <w:rsid w:val="00E01224"/>
    <w:rsid w:val="00E01B19"/>
    <w:rsid w:val="00E047EA"/>
    <w:rsid w:val="00E052D8"/>
    <w:rsid w:val="00E1484A"/>
    <w:rsid w:val="00E16C0A"/>
    <w:rsid w:val="00E20721"/>
    <w:rsid w:val="00E23338"/>
    <w:rsid w:val="00E2569E"/>
    <w:rsid w:val="00E36FDB"/>
    <w:rsid w:val="00E56DBC"/>
    <w:rsid w:val="00E60211"/>
    <w:rsid w:val="00E74321"/>
    <w:rsid w:val="00E77128"/>
    <w:rsid w:val="00E93964"/>
    <w:rsid w:val="00E9469D"/>
    <w:rsid w:val="00E94B6A"/>
    <w:rsid w:val="00E95155"/>
    <w:rsid w:val="00E957A5"/>
    <w:rsid w:val="00E95D80"/>
    <w:rsid w:val="00EA13BE"/>
    <w:rsid w:val="00EA2192"/>
    <w:rsid w:val="00EA34F5"/>
    <w:rsid w:val="00EC4E8B"/>
    <w:rsid w:val="00EC5F49"/>
    <w:rsid w:val="00ED3077"/>
    <w:rsid w:val="00EE75B9"/>
    <w:rsid w:val="00F03515"/>
    <w:rsid w:val="00F10032"/>
    <w:rsid w:val="00F16ABD"/>
    <w:rsid w:val="00F17151"/>
    <w:rsid w:val="00F232D3"/>
    <w:rsid w:val="00F26B6C"/>
    <w:rsid w:val="00F31D8B"/>
    <w:rsid w:val="00F32538"/>
    <w:rsid w:val="00F347D2"/>
    <w:rsid w:val="00F34F7D"/>
    <w:rsid w:val="00F416A8"/>
    <w:rsid w:val="00F5057E"/>
    <w:rsid w:val="00F50A09"/>
    <w:rsid w:val="00F520E2"/>
    <w:rsid w:val="00F55B45"/>
    <w:rsid w:val="00F640E8"/>
    <w:rsid w:val="00F649B9"/>
    <w:rsid w:val="00F65884"/>
    <w:rsid w:val="00F66D7B"/>
    <w:rsid w:val="00F6773E"/>
    <w:rsid w:val="00F74A39"/>
    <w:rsid w:val="00F80005"/>
    <w:rsid w:val="00F83066"/>
    <w:rsid w:val="00F8366A"/>
    <w:rsid w:val="00F915ED"/>
    <w:rsid w:val="00F96A96"/>
    <w:rsid w:val="00FA194D"/>
    <w:rsid w:val="00FA1A06"/>
    <w:rsid w:val="00FA4ACB"/>
    <w:rsid w:val="00FB46E3"/>
    <w:rsid w:val="00FB77EF"/>
    <w:rsid w:val="00FC08A4"/>
    <w:rsid w:val="00FC265E"/>
    <w:rsid w:val="00FC4FD9"/>
    <w:rsid w:val="00FD131A"/>
    <w:rsid w:val="00FD4551"/>
    <w:rsid w:val="00FE2E64"/>
    <w:rsid w:val="00FE688A"/>
    <w:rsid w:val="00FF0ABE"/>
    <w:rsid w:val="00FF4764"/>
    <w:rsid w:val="00FF5285"/>
    <w:rsid w:val="00FF6B2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1026C"/>
  </w:style>
  <w:style w:type="paragraph" w:styleId="Heading1">
    <w:name w:val="heading 1"/>
    <w:basedOn w:val="Normal"/>
    <w:next w:val="Normal"/>
    <w:link w:val="Heading1Char"/>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Heading2">
    <w:name w:val="heading 2"/>
    <w:basedOn w:val="Normal"/>
    <w:next w:val="Normal"/>
    <w:link w:val="Heading2Char"/>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Heading5">
    <w:name w:val="heading 5"/>
    <w:basedOn w:val="Normal"/>
    <w:next w:val="Normal"/>
    <w:link w:val="Heading5Char"/>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Heading9">
    <w:name w:val="heading 9"/>
    <w:basedOn w:val="Normal"/>
    <w:next w:val="Normal"/>
    <w:link w:val="Heading9Char"/>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7203"/>
    <w:rPr>
      <w:rFonts w:ascii="Times New Roman" w:eastAsia="Calibri" w:hAnsi="Times New Roman" w:cs="Times New Roman"/>
      <w:b/>
      <w:bCs/>
      <w:sz w:val="24"/>
      <w:szCs w:val="24"/>
      <w:lang w:val="bg-BG" w:eastAsia="bg-BG"/>
    </w:rPr>
  </w:style>
  <w:style w:type="character" w:customStyle="1" w:styleId="Heading2Char">
    <w:name w:val="Heading 2 Char"/>
    <w:basedOn w:val="DefaultParagraphFont"/>
    <w:link w:val="Heading2"/>
    <w:uiPriority w:val="99"/>
    <w:rsid w:val="001E7203"/>
    <w:rPr>
      <w:rFonts w:ascii="Cambria" w:eastAsia="Times New Roman" w:hAnsi="Cambria" w:cs="Times New Roman"/>
      <w:b/>
      <w:bCs/>
      <w:i/>
      <w:iCs/>
      <w:noProof/>
      <w:sz w:val="28"/>
      <w:szCs w:val="28"/>
      <w:lang w:val="bg-BG" w:eastAsia="bg-BG"/>
    </w:rPr>
  </w:style>
  <w:style w:type="character" w:customStyle="1" w:styleId="Heading5Char">
    <w:name w:val="Heading 5 Char"/>
    <w:basedOn w:val="DefaultParagraphFont"/>
    <w:link w:val="Heading5"/>
    <w:uiPriority w:val="99"/>
    <w:rsid w:val="001E7203"/>
    <w:rPr>
      <w:rFonts w:ascii="Times New Roman" w:eastAsia="Calibri" w:hAnsi="Times New Roman" w:cs="Times New Roman"/>
      <w:b/>
      <w:bCs/>
      <w:i/>
      <w:iCs/>
      <w:sz w:val="26"/>
      <w:szCs w:val="26"/>
      <w:lang w:val="bg-BG" w:eastAsia="bg-BG"/>
    </w:rPr>
  </w:style>
  <w:style w:type="character" w:customStyle="1" w:styleId="Heading9Char">
    <w:name w:val="Heading 9 Char"/>
    <w:basedOn w:val="DefaultParagraphFont"/>
    <w:link w:val="Heading9"/>
    <w:uiPriority w:val="99"/>
    <w:rsid w:val="001E7203"/>
    <w:rPr>
      <w:rFonts w:ascii="Cambria" w:eastAsia="Times New Roman" w:hAnsi="Cambria" w:cs="Times New Roman"/>
      <w:noProof/>
      <w:lang w:val="bg-BG" w:eastAsia="bg-BG"/>
    </w:rPr>
  </w:style>
  <w:style w:type="numbering" w:customStyle="1" w:styleId="NoList1">
    <w:name w:val="No List1"/>
    <w:next w:val="NoList"/>
    <w:uiPriority w:val="99"/>
    <w:semiHidden/>
    <w:unhideWhenUsed/>
    <w:rsid w:val="001E7203"/>
  </w:style>
  <w:style w:type="paragraph" w:styleId="Title">
    <w:name w:val="Title"/>
    <w:basedOn w:val="Normal"/>
    <w:link w:val="TitleChar"/>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TitleChar">
    <w:name w:val="Title Char"/>
    <w:basedOn w:val="DefaultParagraphFont"/>
    <w:link w:val="Title"/>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BodyTextIndent">
    <w:name w:val="Body Text Indent"/>
    <w:basedOn w:val="Normal"/>
    <w:link w:val="BodyTextIndentChar"/>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BodyTextIndentChar">
    <w:name w:val="Body Text Indent Char"/>
    <w:basedOn w:val="DefaultParagraphFont"/>
    <w:link w:val="BodyTextIndent"/>
    <w:uiPriority w:val="99"/>
    <w:rsid w:val="001E7203"/>
    <w:rPr>
      <w:rFonts w:ascii="Times New Roman" w:eastAsia="Calibri" w:hAnsi="Times New Roman" w:cs="Times New Roman"/>
      <w:sz w:val="24"/>
      <w:szCs w:val="24"/>
      <w:lang w:val="bg-BG" w:eastAsia="bg-BG"/>
    </w:rPr>
  </w:style>
  <w:style w:type="character" w:styleId="Strong">
    <w:name w:val="Strong"/>
    <w:uiPriority w:val="99"/>
    <w:qFormat/>
    <w:rsid w:val="001E7203"/>
    <w:rPr>
      <w:rFonts w:cs="Times New Roman"/>
      <w:b/>
    </w:rPr>
  </w:style>
  <w:style w:type="paragraph" w:styleId="BodyTextIndent2">
    <w:name w:val="Body Text Indent 2"/>
    <w:basedOn w:val="Normal"/>
    <w:link w:val="BodyTextIndent2Char"/>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1E7203"/>
    <w:rPr>
      <w:rFonts w:ascii="Times New Roman" w:eastAsia="Calibri" w:hAnsi="Times New Roman" w:cs="Times New Roman"/>
      <w:sz w:val="24"/>
      <w:szCs w:val="24"/>
      <w:lang w:val="bg-BG" w:eastAsia="bg-BG"/>
    </w:rPr>
  </w:style>
  <w:style w:type="paragraph" w:styleId="BlockText">
    <w:name w:val="Block Text"/>
    <w:basedOn w:val="Normal"/>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BodyText">
    <w:name w:val="Body Text"/>
    <w:basedOn w:val="Normal"/>
    <w:link w:val="BodyTextChar"/>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BodyTextChar">
    <w:name w:val="Body Text Char"/>
    <w:basedOn w:val="DefaultParagraphFont"/>
    <w:link w:val="BodyText"/>
    <w:uiPriority w:val="99"/>
    <w:rsid w:val="001E7203"/>
    <w:rPr>
      <w:rFonts w:ascii="Times New Roman" w:eastAsia="Calibri" w:hAnsi="Times New Roman" w:cs="Times New Roman"/>
      <w:sz w:val="24"/>
      <w:szCs w:val="24"/>
      <w:lang w:val="bg-BG" w:eastAsia="bg-BG"/>
    </w:rPr>
  </w:style>
  <w:style w:type="paragraph" w:styleId="NormalWeb">
    <w:name w:val="Normal (Web)"/>
    <w:basedOn w:val="Normal"/>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BodyText2">
    <w:name w:val="Body Text 2"/>
    <w:basedOn w:val="Normal"/>
    <w:link w:val="BodyText2Char"/>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BodyText2Char">
    <w:name w:val="Body Text 2 Char"/>
    <w:basedOn w:val="DefaultParagraphFont"/>
    <w:link w:val="BodyText2"/>
    <w:uiPriority w:val="99"/>
    <w:rsid w:val="001E7203"/>
    <w:rPr>
      <w:rFonts w:ascii="Times New Roman" w:eastAsia="Calibri" w:hAnsi="Times New Roman" w:cs="Times New Roman"/>
      <w:sz w:val="24"/>
      <w:szCs w:val="24"/>
      <w:lang w:val="bg-BG" w:eastAsia="bg-BG"/>
    </w:rPr>
  </w:style>
  <w:style w:type="paragraph" w:styleId="ListParagraph">
    <w:name w:val="List Paragraph"/>
    <w:basedOn w:val="Normal"/>
    <w:link w:val="ListParagraphChar"/>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Footer">
    <w:name w:val="footer"/>
    <w:basedOn w:val="Normal"/>
    <w:link w:val="FooterChar"/>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FooterChar">
    <w:name w:val="Footer Char"/>
    <w:basedOn w:val="DefaultParagraphFont"/>
    <w:link w:val="Footer"/>
    <w:uiPriority w:val="99"/>
    <w:rsid w:val="001E7203"/>
    <w:rPr>
      <w:rFonts w:ascii="Times New Roman" w:eastAsia="Calibri" w:hAnsi="Times New Roman" w:cs="Times New Roman"/>
      <w:sz w:val="24"/>
      <w:szCs w:val="24"/>
      <w:lang w:val="bg-B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E7203"/>
    <w:rPr>
      <w:rFonts w:ascii="Times New Roman" w:eastAsia="Times New Roman" w:hAnsi="Times New Roman" w:cs="Times New Roman"/>
      <w:sz w:val="20"/>
      <w:szCs w:val="20"/>
      <w:lang w:val="en-GB" w:eastAsia="bg-BG"/>
    </w:rPr>
  </w:style>
  <w:style w:type="character" w:styleId="FootnoteReference">
    <w:name w:val="footnote reference"/>
    <w:uiPriority w:val="99"/>
    <w:rsid w:val="001E7203"/>
    <w:rPr>
      <w:rFonts w:cs="Times New Roman"/>
      <w:vertAlign w:val="superscript"/>
    </w:rPr>
  </w:style>
  <w:style w:type="paragraph" w:customStyle="1" w:styleId="CharCharChar1">
    <w:name w:val="Char Char Char1"/>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BalloonText">
    <w:name w:val="Balloon Text"/>
    <w:basedOn w:val="Normal"/>
    <w:link w:val="BalloonTextChar"/>
    <w:uiPriority w:val="99"/>
    <w:rsid w:val="001E7203"/>
    <w:pPr>
      <w:spacing w:after="0" w:line="240" w:lineRule="auto"/>
    </w:pPr>
    <w:rPr>
      <w:rFonts w:ascii="Tahoma" w:eastAsia="Calibri" w:hAnsi="Tahoma" w:cs="Times New Roman"/>
      <w:sz w:val="16"/>
      <w:szCs w:val="16"/>
      <w:lang w:val="bg-BG" w:eastAsia="bg-BG"/>
    </w:rPr>
  </w:style>
  <w:style w:type="character" w:customStyle="1" w:styleId="BalloonTextChar">
    <w:name w:val="Balloon Text Char"/>
    <w:basedOn w:val="DefaultParagraphFont"/>
    <w:link w:val="BalloonText"/>
    <w:uiPriority w:val="99"/>
    <w:rsid w:val="001E7203"/>
    <w:rPr>
      <w:rFonts w:ascii="Tahoma" w:eastAsia="Calibri" w:hAnsi="Tahoma" w:cs="Times New Roman"/>
      <w:sz w:val="16"/>
      <w:szCs w:val="16"/>
      <w:lang w:val="bg-BG" w:eastAsia="bg-BG"/>
    </w:rPr>
  </w:style>
  <w:style w:type="paragraph" w:styleId="Header">
    <w:name w:val="header"/>
    <w:aliases w:val="Знак Знак"/>
    <w:basedOn w:val="Normal"/>
    <w:link w:val="HeaderChar"/>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HeaderChar">
    <w:name w:val="Header Char"/>
    <w:aliases w:val="Знак Знак Char"/>
    <w:basedOn w:val="DefaultParagraphFont"/>
    <w:link w:val="Header"/>
    <w:uiPriority w:val="99"/>
    <w:rsid w:val="001E7203"/>
    <w:rPr>
      <w:rFonts w:ascii="Times New Roman" w:eastAsia="Calibri" w:hAnsi="Times New Roman" w:cs="Times New Roman"/>
      <w:sz w:val="24"/>
      <w:szCs w:val="24"/>
      <w:lang w:val="bg-BG" w:eastAsia="bg-BG"/>
    </w:rPr>
  </w:style>
  <w:style w:type="paragraph" w:styleId="ListBullet">
    <w:name w:val="List Bullet"/>
    <w:basedOn w:val="Normal"/>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Normal"/>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Hyperlink">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0">
    <w:name w:val="Body text (2)_"/>
    <w:link w:val="Bodytext22"/>
    <w:locked/>
    <w:rsid w:val="001E7203"/>
    <w:rPr>
      <w:rFonts w:ascii="Times New Roman" w:hAnsi="Times New Roman"/>
      <w:sz w:val="19"/>
      <w:shd w:val="clear" w:color="auto" w:fill="FFFFFF"/>
    </w:rPr>
  </w:style>
  <w:style w:type="character" w:customStyle="1" w:styleId="Bodytext0">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Normal"/>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Normal"/>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Normal"/>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2">
    <w:name w:val="Body text (2)"/>
    <w:basedOn w:val="Normal"/>
    <w:link w:val="Bodytext20"/>
    <w:rsid w:val="001E7203"/>
    <w:pPr>
      <w:shd w:val="clear" w:color="auto" w:fill="FFFFFF"/>
      <w:spacing w:after="0" w:line="240" w:lineRule="atLeast"/>
    </w:pPr>
    <w:rPr>
      <w:rFonts w:ascii="Times New Roman" w:hAnsi="Times New Roman"/>
      <w:sz w:val="19"/>
    </w:rPr>
  </w:style>
  <w:style w:type="paragraph" w:customStyle="1" w:styleId="BodyText1">
    <w:name w:val="Body Text1"/>
    <w:basedOn w:val="Normal"/>
    <w:link w:val="Bodytext0"/>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Normal"/>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0">
    <w:name w:val="Heading #1_"/>
    <w:link w:val="Heading11"/>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1">
    <w:name w:val="Heading #1"/>
    <w:basedOn w:val="Normal"/>
    <w:link w:val="Heading10"/>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BodyTextIndent3">
    <w:name w:val="Body Text Indent 3"/>
    <w:aliases w:val="Char"/>
    <w:basedOn w:val="Normal"/>
    <w:link w:val="BodyTextIndent3Char"/>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BodyTextIndent3Char">
    <w:name w:val="Body Text Indent 3 Char"/>
    <w:aliases w:val="Char Char"/>
    <w:basedOn w:val="DefaultParagraphFont"/>
    <w:link w:val="BodyTextIndent3"/>
    <w:uiPriority w:val="99"/>
    <w:rsid w:val="001E7203"/>
    <w:rPr>
      <w:rFonts w:ascii="Times New Roman" w:eastAsia="Calibri" w:hAnsi="Times New Roman" w:cs="Times New Roman"/>
      <w:noProof/>
      <w:sz w:val="16"/>
      <w:szCs w:val="16"/>
      <w:lang w:val="bg-BG" w:eastAsia="bg-BG"/>
    </w:rPr>
  </w:style>
  <w:style w:type="character" w:customStyle="1" w:styleId="ListParagraphChar">
    <w:name w:val="List Paragraph Char"/>
    <w:link w:val="ListParagraph"/>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Normal"/>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BodyText31">
    <w:name w:val="Body Text 3"/>
    <w:basedOn w:val="Normal"/>
    <w:link w:val="BodyText3Char"/>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BodyText3Char">
    <w:name w:val="Body Text 3 Char"/>
    <w:basedOn w:val="DefaultParagraphFont"/>
    <w:link w:val="BodyText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CommentReference">
    <w:name w:val="annotation reference"/>
    <w:uiPriority w:val="99"/>
    <w:rsid w:val="001E7203"/>
    <w:rPr>
      <w:rFonts w:cs="Times New Roman"/>
      <w:sz w:val="16"/>
      <w:szCs w:val="16"/>
    </w:rPr>
  </w:style>
  <w:style w:type="paragraph" w:styleId="CommentText">
    <w:name w:val="annotation text"/>
    <w:basedOn w:val="Normal"/>
    <w:link w:val="CommentTextChar"/>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CommentTextChar">
    <w:name w:val="Comment Text Char"/>
    <w:basedOn w:val="DefaultParagraphFont"/>
    <w:link w:val="CommentText"/>
    <w:uiPriority w:val="99"/>
    <w:rsid w:val="001E7203"/>
    <w:rPr>
      <w:rFonts w:ascii="Times New Roman" w:eastAsia="Calibri" w:hAnsi="Times New Roman" w:cs="Times New Roman"/>
      <w:noProof/>
      <w:sz w:val="20"/>
      <w:szCs w:val="20"/>
      <w:lang w:val="bg-BG" w:eastAsia="bg-BG"/>
    </w:rPr>
  </w:style>
  <w:style w:type="paragraph" w:styleId="CommentSubject">
    <w:name w:val="annotation subject"/>
    <w:basedOn w:val="CommentText"/>
    <w:next w:val="CommentText"/>
    <w:link w:val="CommentSubjectChar"/>
    <w:uiPriority w:val="99"/>
    <w:rsid w:val="001E7203"/>
    <w:rPr>
      <w:b/>
      <w:bCs/>
    </w:rPr>
  </w:style>
  <w:style w:type="character" w:customStyle="1" w:styleId="CommentSubjectChar">
    <w:name w:val="Comment Subject Char"/>
    <w:basedOn w:val="CommentTextChar"/>
    <w:link w:val="CommentSubject"/>
    <w:uiPriority w:val="99"/>
    <w:rsid w:val="001E7203"/>
    <w:rPr>
      <w:rFonts w:ascii="Times New Roman" w:eastAsia="Calibri" w:hAnsi="Times New Roman" w:cs="Times New Roman"/>
      <w:b/>
      <w:bCs/>
      <w:noProof/>
      <w:sz w:val="20"/>
      <w:szCs w:val="20"/>
      <w:lang w:val="bg-BG" w:eastAsia="bg-BG"/>
    </w:rPr>
  </w:style>
  <w:style w:type="paragraph" w:customStyle="1" w:styleId="1">
    <w:name w:val="Основен текст1"/>
    <w:basedOn w:val="Normal"/>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3">
    <w:name w:val="Body Text2"/>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Normal"/>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2">
    <w:name w:val="Body Text3"/>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Subtitle">
    <w:name w:val="Subtitle"/>
    <w:basedOn w:val="Normal"/>
    <w:link w:val="SubtitleChar"/>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SubtitleChar">
    <w:name w:val="Subtitle Char"/>
    <w:basedOn w:val="DefaultParagraphFont"/>
    <w:link w:val="Subtitl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PageNumber">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Revision">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Normal"/>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Normal"/>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Normal"/>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Normal"/>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Normal"/>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SubtleEmphasis">
    <w:name w:val="Subtle Emphasis"/>
    <w:uiPriority w:val="99"/>
    <w:qFormat/>
    <w:rsid w:val="001E7203"/>
    <w:rPr>
      <w:rFonts w:cs="Times New Roman"/>
      <w:i/>
      <w:iCs/>
      <w:color w:val="404040"/>
    </w:rPr>
  </w:style>
  <w:style w:type="character" w:styleId="SubtleReference">
    <w:name w:val="Subtle Reference"/>
    <w:uiPriority w:val="99"/>
    <w:qFormat/>
    <w:rsid w:val="001E7203"/>
    <w:rPr>
      <w:rFonts w:cs="Times New Roman"/>
      <w:smallCaps/>
      <w:color w:val="auto"/>
    </w:rPr>
  </w:style>
  <w:style w:type="paragraph" w:styleId="NoSpacing">
    <w:name w:val="No Spacing"/>
    <w:uiPriority w:val="99"/>
    <w:qFormat/>
    <w:rsid w:val="001E7203"/>
    <w:pPr>
      <w:spacing w:after="0" w:line="240" w:lineRule="auto"/>
    </w:pPr>
    <w:rPr>
      <w:rFonts w:ascii="Calibri" w:eastAsia="Calibri" w:hAnsi="Calibri" w:cs="Calibri"/>
    </w:rPr>
  </w:style>
  <w:style w:type="table" w:styleId="TableGrid">
    <w:name w:val="Table Grid"/>
    <w:basedOn w:val="TableNormal"/>
    <w:uiPriority w:val="59"/>
    <w:rsid w:val="001E720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TOC2">
    <w:name w:val="toc 2"/>
    <w:basedOn w:val="Normal"/>
    <w:next w:val="Normal"/>
    <w:autoRedefine/>
    <w:uiPriority w:val="99"/>
    <w:semiHidden/>
    <w:rsid w:val="001E7203"/>
    <w:pPr>
      <w:spacing w:after="100"/>
      <w:ind w:left="220"/>
    </w:pPr>
    <w:rPr>
      <w:rFonts w:ascii="Calibri" w:eastAsia="Calibri" w:hAnsi="Calibri" w:cs="Calibri"/>
    </w:rPr>
  </w:style>
  <w:style w:type="paragraph" w:styleId="TOC1">
    <w:name w:val="toc 1"/>
    <w:basedOn w:val="Normal"/>
    <w:next w:val="Normal"/>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Emphasis">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Normal"/>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Normal"/>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Normal"/>
    <w:next w:val="Normal"/>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Normal"/>
    <w:next w:val="Normal"/>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Normal"/>
    <w:next w:val="Normal"/>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Normal"/>
    <w:next w:val="Normal"/>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Normal"/>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Normal"/>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Normal"/>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Normal"/>
    <w:next w:val="Normal"/>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Normal"/>
    <w:next w:val="Heading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Normal"/>
    <w:next w:val="Normal"/>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0"/>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BC1A-5742-42FA-BB76-4AE3AB9C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17</Pages>
  <Words>4633</Words>
  <Characters>26412</Characters>
  <Application>Microsoft Office Word</Application>
  <DocSecurity>0</DocSecurity>
  <Lines>220</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svalcheva</cp:lastModifiedBy>
  <cp:revision>796</cp:revision>
  <dcterms:created xsi:type="dcterms:W3CDTF">2017-10-03T15:19:00Z</dcterms:created>
  <dcterms:modified xsi:type="dcterms:W3CDTF">2019-11-20T06:47:00Z</dcterms:modified>
</cp:coreProperties>
</file>